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89" w:rsidRPr="00C17E89" w:rsidRDefault="00C17E89" w:rsidP="00C17E89">
      <w:pPr>
        <w:spacing w:after="0" w:line="240" w:lineRule="auto"/>
        <w:jc w:val="center"/>
        <w:rPr>
          <w:rFonts w:ascii="Arial" w:eastAsia="Calibri" w:hAnsi="Arial" w:cs="Arial"/>
          <w:noProof/>
          <w:sz w:val="24"/>
          <w:szCs w:val="24"/>
        </w:rPr>
      </w:pPr>
      <w:bookmarkStart w:id="0" w:name="_GoBack"/>
      <w:bookmarkEnd w:id="0"/>
      <w:r w:rsidRPr="00C17E89">
        <w:rPr>
          <w:rFonts w:ascii="Arial" w:eastAsia="Calibri" w:hAnsi="Arial" w:cs="Arial"/>
          <w:noProof/>
          <w:sz w:val="24"/>
          <w:szCs w:val="24"/>
        </w:rPr>
        <w:drawing>
          <wp:inline distT="0" distB="0" distL="0" distR="0" wp14:anchorId="55788ED7" wp14:editId="0D0CA639">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rsidR="00356457" w:rsidRPr="00356457" w:rsidRDefault="00356457" w:rsidP="00356457">
      <w:pPr>
        <w:spacing w:line="300" w:lineRule="atLeast"/>
        <w:jc w:val="center"/>
        <w:rPr>
          <w:rFonts w:ascii="Arial" w:hAnsi="Arial" w:cs="Arial"/>
          <w:b/>
          <w:lang w:val="es-DO"/>
        </w:rPr>
      </w:pPr>
      <w:r w:rsidRPr="00356457">
        <w:rPr>
          <w:rFonts w:ascii="Arial" w:hAnsi="Arial" w:cs="Arial"/>
          <w:b/>
          <w:lang w:val="es-DO"/>
        </w:rPr>
        <w:t>“</w:t>
      </w:r>
      <w:r w:rsidRPr="00266430">
        <w:rPr>
          <w:rFonts w:ascii="Arial" w:hAnsi="Arial" w:cs="Arial"/>
          <w:b/>
          <w:bCs/>
          <w:lang w:val="es-DO"/>
        </w:rPr>
        <w:t>Año de la Consolidación de la Seguridad Alimentaria</w:t>
      </w:r>
      <w:r w:rsidRPr="00356457">
        <w:rPr>
          <w:rFonts w:ascii="Arial" w:hAnsi="Arial" w:cs="Arial"/>
          <w:b/>
          <w:lang w:val="es-DO"/>
        </w:rPr>
        <w:t>”</w:t>
      </w:r>
    </w:p>
    <w:p w:rsidR="00A2683D" w:rsidRPr="00A2683D"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RESOLUCI</w:t>
      </w:r>
      <w:r w:rsidR="00440834">
        <w:rPr>
          <w:rFonts w:ascii="Arial" w:eastAsia="Calibri" w:hAnsi="Arial" w:cs="Arial"/>
          <w:b/>
          <w:lang w:val="es-DO"/>
        </w:rPr>
        <w:t>Ó</w:t>
      </w:r>
      <w:r w:rsidRPr="00A2683D">
        <w:rPr>
          <w:rFonts w:ascii="Arial" w:eastAsia="Calibri" w:hAnsi="Arial" w:cs="Arial"/>
          <w:b/>
          <w:lang w:val="es-DO"/>
        </w:rPr>
        <w:t xml:space="preserve">N DE LA SESIÓN </w:t>
      </w:r>
      <w:r w:rsidR="005B4608">
        <w:rPr>
          <w:rFonts w:ascii="Arial" w:eastAsia="Calibri" w:hAnsi="Arial" w:cs="Arial"/>
          <w:b/>
          <w:lang w:val="es-DO"/>
        </w:rPr>
        <w:t>EXTRA</w:t>
      </w:r>
      <w:r w:rsidRPr="00A2683D">
        <w:rPr>
          <w:rFonts w:ascii="Arial" w:eastAsia="Calibri" w:hAnsi="Arial" w:cs="Arial"/>
          <w:b/>
          <w:lang w:val="es-DO"/>
        </w:rPr>
        <w:t>ORDINARIA No. 4</w:t>
      </w:r>
      <w:r>
        <w:rPr>
          <w:rFonts w:ascii="Arial" w:eastAsia="Calibri" w:hAnsi="Arial" w:cs="Arial"/>
          <w:b/>
          <w:lang w:val="es-DO"/>
        </w:rPr>
        <w:t>8</w:t>
      </w:r>
      <w:r w:rsidR="005B4608">
        <w:rPr>
          <w:rFonts w:ascii="Arial" w:eastAsia="Calibri" w:hAnsi="Arial" w:cs="Arial"/>
          <w:b/>
          <w:lang w:val="es-DO"/>
        </w:rPr>
        <w:t>8</w:t>
      </w:r>
    </w:p>
    <w:p w:rsidR="00C17E89" w:rsidRDefault="005B4608" w:rsidP="00A2683D">
      <w:pPr>
        <w:spacing w:after="0" w:line="240" w:lineRule="auto"/>
        <w:jc w:val="center"/>
        <w:rPr>
          <w:rFonts w:ascii="Arial" w:eastAsia="Calibri" w:hAnsi="Arial" w:cs="Arial"/>
          <w:b/>
          <w:lang w:val="es-DO"/>
        </w:rPr>
      </w:pPr>
      <w:r>
        <w:rPr>
          <w:rFonts w:ascii="Arial" w:eastAsia="Calibri" w:hAnsi="Arial" w:cs="Arial"/>
          <w:b/>
          <w:lang w:val="es-DO"/>
        </w:rPr>
        <w:t>VIERNES 24</w:t>
      </w:r>
      <w:r w:rsidR="00A2683D" w:rsidRPr="00A2683D">
        <w:rPr>
          <w:rFonts w:ascii="Arial" w:eastAsia="Calibri" w:hAnsi="Arial" w:cs="Arial"/>
          <w:b/>
          <w:lang w:val="es-DO"/>
        </w:rPr>
        <w:t xml:space="preserve"> DE </w:t>
      </w:r>
      <w:r w:rsidR="00356457">
        <w:rPr>
          <w:rFonts w:ascii="Arial" w:eastAsia="Calibri" w:hAnsi="Arial" w:cs="Arial"/>
          <w:b/>
          <w:lang w:val="es-DO"/>
        </w:rPr>
        <w:t>ENERO</w:t>
      </w:r>
      <w:r w:rsidR="00A2683D" w:rsidRPr="00A2683D">
        <w:rPr>
          <w:rFonts w:ascii="Arial" w:eastAsia="Calibri" w:hAnsi="Arial" w:cs="Arial"/>
          <w:b/>
          <w:lang w:val="es-DO"/>
        </w:rPr>
        <w:t xml:space="preserve"> DEL AÑO 20</w:t>
      </w:r>
      <w:r w:rsidR="00356457">
        <w:rPr>
          <w:rFonts w:ascii="Arial" w:eastAsia="Calibri" w:hAnsi="Arial" w:cs="Arial"/>
          <w:b/>
          <w:lang w:val="es-DO"/>
        </w:rPr>
        <w:t>20</w:t>
      </w:r>
    </w:p>
    <w:p w:rsidR="00C17E89" w:rsidRPr="00DA44CD" w:rsidRDefault="00C17E89" w:rsidP="00C17E89">
      <w:pPr>
        <w:spacing w:after="0" w:line="240" w:lineRule="auto"/>
        <w:jc w:val="both"/>
        <w:rPr>
          <w:rFonts w:ascii="Arial" w:eastAsia="Calibri" w:hAnsi="Arial" w:cs="Arial"/>
          <w:lang w:val="es-DO" w:eastAsia="es-ES"/>
        </w:rPr>
      </w:pPr>
    </w:p>
    <w:p w:rsidR="005B4608" w:rsidRPr="005B4608" w:rsidRDefault="00C17E89" w:rsidP="005B4608">
      <w:pPr>
        <w:pStyle w:val="Sinespaciado"/>
        <w:jc w:val="both"/>
        <w:rPr>
          <w:rFonts w:ascii="Arial" w:hAnsi="Arial" w:cs="Arial"/>
          <w:bCs/>
          <w:sz w:val="24"/>
          <w:szCs w:val="24"/>
        </w:rPr>
      </w:pPr>
      <w:r w:rsidRPr="005B4608">
        <w:rPr>
          <w:rFonts w:ascii="Arial" w:hAnsi="Arial" w:cs="Arial"/>
          <w:b/>
          <w:sz w:val="24"/>
          <w:szCs w:val="24"/>
          <w:u w:val="single"/>
        </w:rPr>
        <w:t>Resolución No. 48</w:t>
      </w:r>
      <w:r w:rsidR="005B4608" w:rsidRPr="005B4608">
        <w:rPr>
          <w:rFonts w:ascii="Arial" w:hAnsi="Arial" w:cs="Arial"/>
          <w:b/>
          <w:sz w:val="24"/>
          <w:szCs w:val="24"/>
          <w:u w:val="single"/>
        </w:rPr>
        <w:t>8</w:t>
      </w:r>
      <w:r w:rsidRPr="005B4608">
        <w:rPr>
          <w:rFonts w:ascii="Arial" w:hAnsi="Arial" w:cs="Arial"/>
          <w:b/>
          <w:sz w:val="24"/>
          <w:szCs w:val="24"/>
          <w:u w:val="single"/>
        </w:rPr>
        <w:t>-01</w:t>
      </w:r>
      <w:r w:rsidRPr="005B4608">
        <w:rPr>
          <w:rFonts w:ascii="Arial" w:hAnsi="Arial" w:cs="Arial"/>
          <w:sz w:val="24"/>
          <w:szCs w:val="24"/>
        </w:rPr>
        <w:t>:</w:t>
      </w:r>
      <w:r w:rsidR="005B4608" w:rsidRPr="005B4608">
        <w:rPr>
          <w:rFonts w:ascii="Arial" w:hAnsi="Arial" w:cs="Arial"/>
          <w:b/>
          <w:bCs/>
          <w:sz w:val="24"/>
          <w:szCs w:val="24"/>
        </w:rPr>
        <w:t xml:space="preserve"> CONSIDERANDO 1</w:t>
      </w:r>
      <w:r w:rsidR="005B4608" w:rsidRPr="005B4608">
        <w:rPr>
          <w:rFonts w:ascii="Arial" w:hAnsi="Arial" w:cs="Arial"/>
          <w:bCs/>
          <w:sz w:val="24"/>
          <w:szCs w:val="24"/>
        </w:rPr>
        <w:t>: Que, de conformidad con lo establecido por el artículo 22 de la Ley No. 87-01, el Consejo Nacional de Seguridad Social (CNSS) tiene a su cargo la dirección y conducción del Sistema Dominicano de Seguridad Social (SDSS) y como tal, es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CONSIDERANDO 2</w:t>
      </w:r>
      <w:r w:rsidRPr="005B4608">
        <w:rPr>
          <w:rFonts w:ascii="Arial" w:eastAsia="Times New Roman" w:hAnsi="Arial" w:cs="Arial"/>
          <w:sz w:val="24"/>
          <w:szCs w:val="24"/>
          <w:lang w:val="es-DO" w:bidi="en-US"/>
        </w:rPr>
        <w:t>: Que la Ley No. 397-19 promulgada en fecha 30 de septiembre del 2019, mediante la cual se disuelve el Instituto Dominicano de Seguros Sociales (IDSS), establece en su artículo 36, numeral 1), literal a) que los afiliados de la Administradora de Riesgos de Salud</w:t>
      </w:r>
      <w:r w:rsidR="00440834">
        <w:rPr>
          <w:rFonts w:ascii="Arial" w:eastAsia="Times New Roman" w:hAnsi="Arial" w:cs="Arial"/>
          <w:sz w:val="24"/>
          <w:szCs w:val="24"/>
          <w:lang w:val="es-DO" w:bidi="en-US"/>
        </w:rPr>
        <w:t>/</w:t>
      </w:r>
      <w:r w:rsidRPr="005B4608">
        <w:rPr>
          <w:rFonts w:ascii="Arial" w:eastAsia="Times New Roman" w:hAnsi="Arial" w:cs="Arial"/>
          <w:sz w:val="24"/>
          <w:szCs w:val="24"/>
          <w:lang w:val="es-DO" w:bidi="en-US"/>
        </w:rPr>
        <w:t xml:space="preserve">Salud Segura (ARS SS) del IDSS pasarán al Seguro Nacional de Salud (ARS </w:t>
      </w:r>
      <w:proofErr w:type="spellStart"/>
      <w:r w:rsidRPr="005B4608">
        <w:rPr>
          <w:rFonts w:ascii="Arial" w:eastAsia="Times New Roman" w:hAnsi="Arial" w:cs="Arial"/>
          <w:sz w:val="24"/>
          <w:szCs w:val="24"/>
          <w:lang w:val="es-DO" w:bidi="en-US"/>
        </w:rPr>
        <w:t>SeNaSa</w:t>
      </w:r>
      <w:proofErr w:type="spellEnd"/>
      <w:r w:rsidRPr="005B4608">
        <w:rPr>
          <w:rFonts w:ascii="Arial" w:eastAsia="Times New Roman" w:hAnsi="Arial" w:cs="Arial"/>
          <w:sz w:val="24"/>
          <w:szCs w:val="24"/>
          <w:lang w:val="es-DO" w:bidi="en-US"/>
        </w:rPr>
        <w:t xml:space="preserve">).  </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CONSIDERANDO 3:</w:t>
      </w:r>
      <w:r w:rsidRPr="005B4608">
        <w:rPr>
          <w:rFonts w:ascii="Arial" w:eastAsia="Times New Roman" w:hAnsi="Arial" w:cs="Arial"/>
          <w:sz w:val="24"/>
          <w:szCs w:val="24"/>
          <w:lang w:val="es-DO" w:bidi="en-US"/>
        </w:rPr>
        <w:t xml:space="preserve"> Que la citada Ley No. 397-19 establece en su numeral 1), del artículo 39, que: “Los instrumentos financieros y otras inversiones que forman parte de las reservas técnicas de la Administradora de Riesgos de Salud</w:t>
      </w:r>
      <w:r w:rsidR="00440834">
        <w:rPr>
          <w:rFonts w:ascii="Arial" w:eastAsia="Times New Roman" w:hAnsi="Arial" w:cs="Arial"/>
          <w:sz w:val="24"/>
          <w:szCs w:val="24"/>
          <w:lang w:val="es-DO" w:bidi="en-US"/>
        </w:rPr>
        <w:t>/</w:t>
      </w:r>
      <w:r w:rsidRPr="005B4608">
        <w:rPr>
          <w:rFonts w:ascii="Arial" w:eastAsia="Times New Roman" w:hAnsi="Arial" w:cs="Arial"/>
          <w:sz w:val="24"/>
          <w:szCs w:val="24"/>
          <w:lang w:val="es-DO" w:bidi="en-US"/>
        </w:rPr>
        <w:t xml:space="preserve">Salud Segura (ARS SS) del Instituto Dominicano de Seguros Sociales (IDSS) y su rentabilidad acumulada pasarán al Seguro Nacional de Salud (ARS </w:t>
      </w:r>
      <w:proofErr w:type="spellStart"/>
      <w:r w:rsidRPr="005B4608">
        <w:rPr>
          <w:rFonts w:ascii="Arial" w:eastAsia="Times New Roman" w:hAnsi="Arial" w:cs="Arial"/>
          <w:sz w:val="24"/>
          <w:szCs w:val="24"/>
          <w:lang w:val="es-DO" w:bidi="en-US"/>
        </w:rPr>
        <w:t>SeNaSa</w:t>
      </w:r>
      <w:proofErr w:type="spellEnd"/>
      <w:r w:rsidRPr="005B4608">
        <w:rPr>
          <w:rFonts w:ascii="Arial" w:eastAsia="Times New Roman" w:hAnsi="Arial" w:cs="Arial"/>
          <w:sz w:val="24"/>
          <w:szCs w:val="24"/>
          <w:lang w:val="es-DO" w:bidi="en-US"/>
        </w:rPr>
        <w:t>) (…)”.</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 xml:space="preserve">CONSIDERANDO 4: </w:t>
      </w:r>
      <w:r w:rsidRPr="005B4608">
        <w:rPr>
          <w:rFonts w:ascii="Arial" w:eastAsia="Times New Roman" w:hAnsi="Arial" w:cs="Arial"/>
          <w:sz w:val="24"/>
          <w:szCs w:val="24"/>
          <w:lang w:val="es-DO" w:bidi="en-US"/>
        </w:rPr>
        <w:t>Que la ARS Salud Segura es un ente corporativo del IDSS que recibía su presupuesto de la dispersión que realizaba la Tesorería de la Seguridad Social (TSS) producto de sus afiliados.</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 xml:space="preserve">CONSIDERANDO 5: </w:t>
      </w:r>
      <w:r w:rsidRPr="005B4608">
        <w:rPr>
          <w:rFonts w:ascii="Arial" w:eastAsia="Times New Roman" w:hAnsi="Arial" w:cs="Arial"/>
          <w:sz w:val="24"/>
          <w:szCs w:val="24"/>
          <w:lang w:val="es-DO" w:bidi="en-US"/>
        </w:rPr>
        <w:t xml:space="preserve">Que a partir del 30 de diciembre del 2019 se hizo efectivo que la cartera de afiliados de la ARS SS pasara a la ARS </w:t>
      </w:r>
      <w:proofErr w:type="spellStart"/>
      <w:r w:rsidRPr="005B4608">
        <w:rPr>
          <w:rFonts w:ascii="Arial" w:eastAsia="Times New Roman" w:hAnsi="Arial" w:cs="Arial"/>
          <w:sz w:val="24"/>
          <w:szCs w:val="24"/>
          <w:lang w:val="es-DO" w:bidi="en-US"/>
        </w:rPr>
        <w:t>SeNaSa</w:t>
      </w:r>
      <w:proofErr w:type="spellEnd"/>
      <w:r w:rsidRPr="005B4608">
        <w:rPr>
          <w:rFonts w:ascii="Arial" w:eastAsia="Times New Roman" w:hAnsi="Arial" w:cs="Arial"/>
          <w:sz w:val="24"/>
          <w:szCs w:val="24"/>
          <w:lang w:val="es-DO" w:bidi="en-US"/>
        </w:rPr>
        <w:t>, lo que ha generado que la ARS SS no cuente con los recursos que recibía mensualmente para pagar a sus empleados, ya que actualmente no tiene cartera de afiliados.</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 xml:space="preserve">CONSIDERANDO 6: </w:t>
      </w:r>
      <w:r w:rsidRPr="005B4608">
        <w:rPr>
          <w:rFonts w:ascii="Arial" w:eastAsia="Times New Roman" w:hAnsi="Arial" w:cs="Arial"/>
          <w:sz w:val="24"/>
          <w:szCs w:val="24"/>
          <w:lang w:val="es-DO" w:bidi="en-US"/>
        </w:rPr>
        <w:t xml:space="preserve">Que la referida Ley 397-19 creó una Comisión, con el objetivo de que en un plazo no mayor de noventa (90) días, contados a partir de la entrada en vigencia de la citada Ley, se efectúe el proceso de transferencia de los empleados de la ARS SS, el cual concluirá en el mes de marzo del 2020.  </w:t>
      </w:r>
    </w:p>
    <w:p w:rsidR="005B4608" w:rsidRPr="005B4608" w:rsidRDefault="005B4608" w:rsidP="005B4608">
      <w:pPr>
        <w:pStyle w:val="Sinespaciado"/>
        <w:jc w:val="both"/>
        <w:rPr>
          <w:rFonts w:ascii="Arial" w:eastAsia="Times New Roman" w:hAnsi="Arial" w:cs="Arial"/>
          <w:b/>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 xml:space="preserve">CONSIDERANDO 7: </w:t>
      </w:r>
      <w:r w:rsidRPr="005B4608">
        <w:rPr>
          <w:rFonts w:ascii="Arial" w:eastAsia="Times New Roman" w:hAnsi="Arial" w:cs="Arial"/>
          <w:sz w:val="24"/>
          <w:szCs w:val="24"/>
          <w:lang w:val="es-DO" w:bidi="en-US"/>
        </w:rPr>
        <w:t>Que el Gobierno no contempló en el Presupuesto del año 2020, la partida presupuestaria para cubrir el pago de dichos empleados.</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 xml:space="preserve">CONSIDERANDO 8: </w:t>
      </w:r>
      <w:r w:rsidRPr="005B4608">
        <w:rPr>
          <w:rFonts w:ascii="Arial" w:eastAsia="Times New Roman" w:hAnsi="Arial" w:cs="Arial"/>
          <w:sz w:val="24"/>
          <w:szCs w:val="24"/>
          <w:lang w:val="es-DO" w:bidi="en-US"/>
        </w:rPr>
        <w:t>Que actualmente la Cuenta de las Estancias Infantiles tiene acumulado la suma de Mil Setecientos Sesenta y Seis Millones de Pesos.</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 xml:space="preserve">CONSIDERANDO 9: </w:t>
      </w:r>
      <w:r w:rsidRPr="005B4608">
        <w:rPr>
          <w:rFonts w:ascii="Arial" w:eastAsia="Times New Roman" w:hAnsi="Arial" w:cs="Arial"/>
          <w:sz w:val="24"/>
          <w:szCs w:val="24"/>
          <w:lang w:val="es-DO" w:bidi="en-US"/>
        </w:rPr>
        <w:t xml:space="preserve">Que cuando se trata del salario de trabajadores deben adoptarse las medidas necesarias y suficientes, a los fines de no poner en peligro la estabilidad de sus familias, la educación de los hijos, la alimentación, entre otros aspectos, por lo que, habiendo recursos disponibles en la Cuenta de Estancias Infantiles, que eran destinados en principio al IDSS para tales fines, se hace necesario autorizar la transferencia de fondos para cubrir los salarios de estos empleados hasta el mes de marzo del 2020. </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eastAsia="Times New Roman" w:hAnsi="Arial" w:cs="Arial"/>
          <w:sz w:val="24"/>
          <w:szCs w:val="24"/>
          <w:lang w:val="es-DO" w:bidi="en-US"/>
        </w:rPr>
      </w:pPr>
      <w:r w:rsidRPr="005B4608">
        <w:rPr>
          <w:rFonts w:ascii="Arial" w:eastAsia="Times New Roman" w:hAnsi="Arial" w:cs="Arial"/>
          <w:b/>
          <w:sz w:val="24"/>
          <w:szCs w:val="24"/>
          <w:lang w:val="es-DO" w:bidi="en-US"/>
        </w:rPr>
        <w:t xml:space="preserve">CONSIDERANDO 10: </w:t>
      </w:r>
      <w:r w:rsidRPr="005B4608">
        <w:rPr>
          <w:rFonts w:ascii="Arial" w:eastAsia="Times New Roman" w:hAnsi="Arial" w:cs="Arial"/>
          <w:sz w:val="24"/>
          <w:szCs w:val="24"/>
          <w:lang w:val="es-DO" w:bidi="en-US"/>
        </w:rPr>
        <w:t>Que</w:t>
      </w:r>
      <w:r w:rsidRPr="005B4608">
        <w:rPr>
          <w:rFonts w:ascii="Arial" w:eastAsia="Times New Roman" w:hAnsi="Arial" w:cs="Arial"/>
          <w:b/>
          <w:sz w:val="24"/>
          <w:szCs w:val="24"/>
          <w:lang w:val="es-DO" w:bidi="en-US"/>
        </w:rPr>
        <w:t xml:space="preserve"> </w:t>
      </w:r>
      <w:r w:rsidRPr="005B4608">
        <w:rPr>
          <w:rFonts w:ascii="Arial" w:eastAsia="Times New Roman" w:hAnsi="Arial" w:cs="Arial"/>
          <w:sz w:val="24"/>
          <w:szCs w:val="24"/>
          <w:lang w:val="es-DO" w:bidi="en-US"/>
        </w:rPr>
        <w:t>dichos fondos serán utilizados única y exclusivamente para cubrir los salarios de los empleados de la ARS SS, durante el período de enero, febrero y marzo del 2020, inclusive.</w:t>
      </w:r>
    </w:p>
    <w:p w:rsidR="005B4608" w:rsidRPr="005B4608" w:rsidRDefault="005B4608" w:rsidP="005B4608">
      <w:pPr>
        <w:pStyle w:val="Sinespaciado"/>
        <w:jc w:val="both"/>
        <w:rPr>
          <w:rFonts w:ascii="Arial" w:eastAsia="Times New Roman" w:hAnsi="Arial" w:cs="Arial"/>
          <w:sz w:val="24"/>
          <w:szCs w:val="24"/>
          <w:lang w:val="es-DO" w:bidi="en-US"/>
        </w:rPr>
      </w:pPr>
    </w:p>
    <w:p w:rsidR="005B4608" w:rsidRPr="005B4608" w:rsidRDefault="005B4608" w:rsidP="005B4608">
      <w:pPr>
        <w:pStyle w:val="Sinespaciado"/>
        <w:jc w:val="both"/>
        <w:rPr>
          <w:rFonts w:ascii="Arial" w:hAnsi="Arial" w:cs="Arial"/>
          <w:color w:val="000000" w:themeColor="text1"/>
          <w:sz w:val="24"/>
          <w:szCs w:val="24"/>
          <w:lang w:val="es-DO"/>
        </w:rPr>
      </w:pPr>
      <w:r w:rsidRPr="005B4608">
        <w:rPr>
          <w:rFonts w:ascii="Arial" w:eastAsia="Times New Roman" w:hAnsi="Arial" w:cs="Arial"/>
          <w:b/>
          <w:sz w:val="24"/>
          <w:szCs w:val="24"/>
          <w:lang w:val="es-DO" w:bidi="en-US"/>
        </w:rPr>
        <w:t xml:space="preserve">CONSIDERANDO 11: </w:t>
      </w:r>
      <w:r w:rsidRPr="005B4608">
        <w:rPr>
          <w:rFonts w:ascii="Arial" w:eastAsia="Times New Roman" w:hAnsi="Arial" w:cs="Arial"/>
          <w:sz w:val="24"/>
          <w:szCs w:val="24"/>
          <w:lang w:val="es-DO" w:bidi="en-US"/>
        </w:rPr>
        <w:t>Que, a partir</w:t>
      </w:r>
      <w:r w:rsidRPr="005B4608">
        <w:rPr>
          <w:rFonts w:ascii="Arial" w:hAnsi="Arial" w:cs="Arial"/>
          <w:color w:val="000000" w:themeColor="text1"/>
          <w:sz w:val="24"/>
          <w:szCs w:val="24"/>
          <w:lang w:val="es-DO"/>
        </w:rPr>
        <w:t xml:space="preserve"> del mes de abril del año 2020, el Gobierno habrá transferido a otras entidades estatales dichos empleados y para tales fines, de manera administrativa el IDSS, conforme se estipuló en la Ley 397-19, en su artículo 44, transferirá y reubicará a sus empleados activos en otras dependencias del Estado, tomando en cuenta el perfil de sus competencias, y serán colocados en las nóminas correspondientes.</w:t>
      </w:r>
    </w:p>
    <w:p w:rsidR="005B4608" w:rsidRPr="005B4608" w:rsidRDefault="005B4608" w:rsidP="005B4608">
      <w:pPr>
        <w:pStyle w:val="Sinespaciado"/>
        <w:jc w:val="both"/>
        <w:rPr>
          <w:rFonts w:ascii="Arial" w:hAnsi="Arial" w:cs="Arial"/>
          <w:color w:val="000000" w:themeColor="text1"/>
          <w:sz w:val="24"/>
          <w:szCs w:val="24"/>
          <w:lang w:val="es-DO"/>
        </w:rPr>
      </w:pPr>
      <w:r w:rsidRPr="005B4608">
        <w:rPr>
          <w:rFonts w:ascii="Arial" w:hAnsi="Arial" w:cs="Arial"/>
          <w:color w:val="000000" w:themeColor="text1"/>
          <w:sz w:val="24"/>
          <w:szCs w:val="24"/>
          <w:lang w:val="es-DO"/>
        </w:rPr>
        <w:t xml:space="preserve"> </w:t>
      </w:r>
    </w:p>
    <w:p w:rsidR="005B4608" w:rsidRPr="005B4608" w:rsidRDefault="005B4608" w:rsidP="005B4608">
      <w:pPr>
        <w:pStyle w:val="Sinespaciado"/>
        <w:jc w:val="both"/>
        <w:rPr>
          <w:rFonts w:ascii="Arial" w:hAnsi="Arial" w:cs="Arial"/>
          <w:color w:val="000000" w:themeColor="text1"/>
          <w:sz w:val="24"/>
          <w:szCs w:val="24"/>
          <w:lang w:val="es-DO"/>
        </w:rPr>
      </w:pPr>
      <w:r w:rsidRPr="005B4608">
        <w:rPr>
          <w:rFonts w:ascii="Arial" w:hAnsi="Arial" w:cs="Arial"/>
          <w:b/>
          <w:color w:val="000000" w:themeColor="text1"/>
          <w:sz w:val="24"/>
          <w:szCs w:val="24"/>
          <w:lang w:val="es-DO"/>
        </w:rPr>
        <w:t>CONSIDERANDO 12</w:t>
      </w:r>
      <w:r w:rsidRPr="005B4608">
        <w:rPr>
          <w:rFonts w:ascii="Arial" w:hAnsi="Arial" w:cs="Arial"/>
          <w:color w:val="000000" w:themeColor="text1"/>
          <w:sz w:val="24"/>
          <w:szCs w:val="24"/>
          <w:lang w:val="es-DO"/>
        </w:rPr>
        <w:t>: Que es necesario tomar las acciones de lugar, con el objetivo de no dejar en la desprotección a estos empleados hasta el mes de marzo del 2020.</w:t>
      </w:r>
    </w:p>
    <w:p w:rsidR="005B4608" w:rsidRPr="005B4608" w:rsidRDefault="005B4608" w:rsidP="005B4608">
      <w:pPr>
        <w:pStyle w:val="Sinespaciado"/>
        <w:jc w:val="both"/>
        <w:rPr>
          <w:rFonts w:ascii="Arial" w:hAnsi="Arial" w:cs="Arial"/>
          <w:bCs/>
          <w:sz w:val="24"/>
          <w:szCs w:val="24"/>
          <w:lang w:val="es-DO"/>
        </w:rPr>
      </w:pPr>
    </w:p>
    <w:p w:rsidR="005B4608" w:rsidRPr="005B4608" w:rsidRDefault="005B4608" w:rsidP="005B4608">
      <w:pPr>
        <w:pStyle w:val="Sinespaciado"/>
        <w:jc w:val="both"/>
        <w:rPr>
          <w:rFonts w:ascii="Arial" w:hAnsi="Arial" w:cs="Arial"/>
          <w:bCs/>
          <w:sz w:val="24"/>
          <w:szCs w:val="24"/>
          <w:lang w:val="es-DO"/>
        </w:rPr>
      </w:pPr>
      <w:r w:rsidRPr="005B4608">
        <w:rPr>
          <w:rFonts w:ascii="Arial" w:hAnsi="Arial" w:cs="Arial"/>
          <w:b/>
          <w:bCs/>
          <w:sz w:val="24"/>
          <w:szCs w:val="24"/>
          <w:lang w:val="es-DO"/>
        </w:rPr>
        <w:t>VISTOS</w:t>
      </w:r>
      <w:r w:rsidRPr="005B4608">
        <w:rPr>
          <w:rFonts w:ascii="Arial" w:hAnsi="Arial" w:cs="Arial"/>
          <w:bCs/>
          <w:sz w:val="24"/>
          <w:szCs w:val="24"/>
          <w:lang w:val="es-DO"/>
        </w:rPr>
        <w:t>: La Constitución de la República, la Ley 87</w:t>
      </w:r>
      <w:r w:rsidRPr="005B4608">
        <w:rPr>
          <w:rFonts w:ascii="Cambria Math" w:hAnsi="Cambria Math" w:cs="Cambria Math"/>
          <w:bCs/>
          <w:sz w:val="24"/>
          <w:szCs w:val="24"/>
          <w:lang w:val="es-DO"/>
        </w:rPr>
        <w:t>‐</w:t>
      </w:r>
      <w:r w:rsidRPr="005B4608">
        <w:rPr>
          <w:rFonts w:ascii="Arial" w:hAnsi="Arial" w:cs="Arial"/>
          <w:bCs/>
          <w:sz w:val="24"/>
          <w:szCs w:val="24"/>
          <w:lang w:val="es-DO"/>
        </w:rPr>
        <w:t>01, que crea el Sistema Dominicano de Seguridad Social, la Ley 397-19 que creó el IDOPPRIL y la Comunicación de la ARS Salud Segura, No. O</w:t>
      </w:r>
      <w:r w:rsidR="00440834">
        <w:rPr>
          <w:rFonts w:ascii="Arial" w:hAnsi="Arial" w:cs="Arial"/>
          <w:bCs/>
          <w:sz w:val="24"/>
          <w:szCs w:val="24"/>
          <w:lang w:val="es-DO"/>
        </w:rPr>
        <w:t xml:space="preserve">F. </w:t>
      </w:r>
      <w:r w:rsidRPr="005B4608">
        <w:rPr>
          <w:rFonts w:ascii="Arial" w:hAnsi="Arial" w:cs="Arial"/>
          <w:bCs/>
          <w:sz w:val="24"/>
          <w:szCs w:val="24"/>
          <w:lang w:val="es-DO"/>
        </w:rPr>
        <w:t>DE-ARS-SS-2020-0002, de fecha 10/1/2020, recibida en el Ministerio de Trabajo el 13/1/2020.</w:t>
      </w:r>
    </w:p>
    <w:p w:rsidR="005B4608" w:rsidRPr="005B4608" w:rsidRDefault="005B4608" w:rsidP="005B4608">
      <w:pPr>
        <w:pStyle w:val="Sinespaciado"/>
        <w:jc w:val="both"/>
        <w:rPr>
          <w:rFonts w:ascii="Arial" w:hAnsi="Arial" w:cs="Arial"/>
          <w:bCs/>
          <w:color w:val="000000"/>
          <w:sz w:val="24"/>
          <w:szCs w:val="24"/>
          <w:lang w:val="es-DO"/>
        </w:rPr>
      </w:pPr>
      <w:r w:rsidRPr="005B4608">
        <w:rPr>
          <w:rFonts w:ascii="Arial" w:hAnsi="Arial" w:cs="Arial"/>
          <w:bCs/>
          <w:sz w:val="24"/>
          <w:szCs w:val="24"/>
          <w:lang w:val="es-DO"/>
        </w:rPr>
        <w:t xml:space="preserve">  </w:t>
      </w:r>
    </w:p>
    <w:p w:rsidR="005B4608" w:rsidRPr="005B4608" w:rsidRDefault="005B4608" w:rsidP="005B4608">
      <w:pPr>
        <w:pStyle w:val="Sinespaciado"/>
        <w:jc w:val="both"/>
        <w:rPr>
          <w:rFonts w:ascii="Arial" w:hAnsi="Arial" w:cs="Arial"/>
          <w:color w:val="000000" w:themeColor="text1"/>
          <w:sz w:val="24"/>
          <w:szCs w:val="24"/>
          <w:lang w:val="es-DO"/>
        </w:rPr>
      </w:pPr>
      <w:r w:rsidRPr="005B4608">
        <w:rPr>
          <w:rFonts w:ascii="Arial" w:hAnsi="Arial" w:cs="Arial"/>
          <w:b/>
          <w:bCs/>
          <w:color w:val="000000"/>
          <w:sz w:val="24"/>
          <w:szCs w:val="24"/>
          <w:lang w:val="es-DO"/>
        </w:rPr>
        <w:t>El CONSEJO NACIONAL DE SEGURIDAD SOCIAL (CNSS),</w:t>
      </w:r>
      <w:r w:rsidRPr="005B4608">
        <w:rPr>
          <w:rFonts w:ascii="Arial" w:hAnsi="Arial" w:cs="Arial"/>
          <w:bCs/>
          <w:color w:val="000000"/>
          <w:sz w:val="24"/>
          <w:szCs w:val="24"/>
          <w:lang w:val="es-DO"/>
        </w:rPr>
        <w:t xml:space="preserve"> en apego a las funciones y</w:t>
      </w:r>
      <w:r w:rsidRPr="005B4608">
        <w:rPr>
          <w:rFonts w:ascii="Arial" w:hAnsi="Arial" w:cs="Arial"/>
          <w:color w:val="000000"/>
          <w:sz w:val="24"/>
          <w:szCs w:val="24"/>
          <w:lang w:val="es-DO"/>
        </w:rPr>
        <w:t xml:space="preserve"> atribuciones que le han sido conferidas por la Ley 87-01 que crea el Sistema Dominicano de Seguridad Social y sus Normas Complementarias. </w:t>
      </w:r>
    </w:p>
    <w:p w:rsidR="005B4608" w:rsidRPr="005B4608" w:rsidRDefault="005B4608" w:rsidP="005B4608">
      <w:pPr>
        <w:pStyle w:val="Sinespaciado"/>
        <w:jc w:val="both"/>
        <w:rPr>
          <w:rFonts w:ascii="Arial" w:hAnsi="Arial" w:cs="Arial"/>
          <w:color w:val="000000"/>
          <w:sz w:val="24"/>
          <w:szCs w:val="24"/>
          <w:lang w:val="es-DO"/>
        </w:rPr>
      </w:pPr>
    </w:p>
    <w:p w:rsidR="005B4608" w:rsidRPr="005B4608" w:rsidRDefault="005B4608" w:rsidP="005B4608">
      <w:pPr>
        <w:pStyle w:val="Sinespaciado"/>
        <w:jc w:val="center"/>
        <w:rPr>
          <w:rFonts w:ascii="Arial" w:hAnsi="Arial" w:cs="Arial"/>
          <w:b/>
          <w:bCs/>
          <w:color w:val="000000"/>
          <w:sz w:val="24"/>
          <w:szCs w:val="24"/>
          <w:lang w:val="es-DO"/>
        </w:rPr>
      </w:pPr>
      <w:r w:rsidRPr="005B4608">
        <w:rPr>
          <w:rFonts w:ascii="Arial" w:hAnsi="Arial" w:cs="Arial"/>
          <w:b/>
          <w:bCs/>
          <w:color w:val="000000"/>
          <w:sz w:val="24"/>
          <w:szCs w:val="24"/>
          <w:lang w:val="es-DO"/>
        </w:rPr>
        <w:t>RESUELVE:</w:t>
      </w:r>
    </w:p>
    <w:p w:rsidR="005B4608" w:rsidRPr="005B4608" w:rsidRDefault="005B4608" w:rsidP="005B4608">
      <w:pPr>
        <w:pStyle w:val="Sinespaciado"/>
        <w:jc w:val="center"/>
        <w:rPr>
          <w:rFonts w:ascii="Arial" w:hAnsi="Arial" w:cs="Arial"/>
          <w:b/>
          <w:color w:val="0D0D0D"/>
          <w:sz w:val="24"/>
          <w:szCs w:val="24"/>
        </w:rPr>
      </w:pPr>
    </w:p>
    <w:p w:rsidR="005B4608" w:rsidRPr="005B4608" w:rsidRDefault="005B4608" w:rsidP="005B4608">
      <w:pPr>
        <w:pStyle w:val="Sinespaciado"/>
        <w:jc w:val="both"/>
        <w:rPr>
          <w:rFonts w:ascii="Arial" w:hAnsi="Arial" w:cs="Arial"/>
          <w:color w:val="0D0D0D"/>
          <w:sz w:val="24"/>
          <w:szCs w:val="24"/>
        </w:rPr>
      </w:pPr>
      <w:r w:rsidRPr="005B4608">
        <w:rPr>
          <w:rFonts w:ascii="Arial" w:hAnsi="Arial" w:cs="Arial"/>
          <w:b/>
          <w:bCs/>
          <w:color w:val="000000"/>
          <w:sz w:val="24"/>
          <w:szCs w:val="24"/>
          <w:lang w:val="es-DO"/>
        </w:rPr>
        <w:t xml:space="preserve">PRIMERO: </w:t>
      </w:r>
      <w:r w:rsidRPr="005B4608">
        <w:rPr>
          <w:rFonts w:ascii="Arial" w:hAnsi="Arial" w:cs="Arial"/>
          <w:color w:val="0D0D0D"/>
          <w:sz w:val="24"/>
          <w:szCs w:val="24"/>
        </w:rPr>
        <w:t xml:space="preserve">Autorizar a la Tesorería de la Seguridad Social (TSS), de manera excepcional, hacer la apropiación de la suma de </w:t>
      </w:r>
      <w:r w:rsidRPr="005B4608">
        <w:rPr>
          <w:rFonts w:ascii="Arial" w:hAnsi="Arial" w:cs="Arial"/>
          <w:b/>
          <w:color w:val="0D0D0D"/>
          <w:sz w:val="24"/>
          <w:szCs w:val="24"/>
        </w:rPr>
        <w:t>Cincuenta y Seis Millones Cuatrocientos Noventa y Nueve Mil Ciento Cincuenta Pesos con 00/100 (RD$56,499,150.00)</w:t>
      </w:r>
      <w:r w:rsidRPr="005B4608">
        <w:rPr>
          <w:rFonts w:ascii="Arial" w:hAnsi="Arial" w:cs="Arial"/>
          <w:color w:val="0D0D0D"/>
          <w:sz w:val="24"/>
          <w:szCs w:val="24"/>
        </w:rPr>
        <w:t xml:space="preserve"> de la cuenta de Estancias Infantiles para destinarlo a </w:t>
      </w:r>
      <w:r w:rsidRPr="005B4608">
        <w:rPr>
          <w:rFonts w:ascii="Arial" w:hAnsi="Arial" w:cs="Arial"/>
          <w:color w:val="0D0D0D"/>
          <w:sz w:val="24"/>
          <w:szCs w:val="24"/>
        </w:rPr>
        <w:lastRenderedPageBreak/>
        <w:t xml:space="preserve">cubrir los salarios de los empleados de la </w:t>
      </w:r>
      <w:r w:rsidRPr="005B4608">
        <w:rPr>
          <w:rFonts w:ascii="Arial" w:eastAsia="Times New Roman" w:hAnsi="Arial" w:cs="Arial"/>
          <w:sz w:val="24"/>
          <w:szCs w:val="24"/>
          <w:lang w:val="es-DO" w:bidi="en-US"/>
        </w:rPr>
        <w:t>Administradora de Riesgos de Salud/Salud Segura (ARS/SS) del Instituto Dominicano de Seguros Sociales (IDSS), suma que deberá transferirse</w:t>
      </w:r>
      <w:r w:rsidRPr="005B4608">
        <w:rPr>
          <w:rFonts w:ascii="Arial" w:hAnsi="Arial" w:cs="Arial"/>
          <w:color w:val="0D0D0D"/>
          <w:sz w:val="24"/>
          <w:szCs w:val="24"/>
        </w:rPr>
        <w:t xml:space="preserve"> al Seguro Social por un período de tres (3) meses, desde el mes de enero hasta marzo del año 2020, distribuida en montos mensuales de </w:t>
      </w:r>
      <w:r w:rsidRPr="005B4608">
        <w:rPr>
          <w:rFonts w:ascii="Arial" w:hAnsi="Arial" w:cs="Arial"/>
          <w:b/>
          <w:color w:val="0D0D0D"/>
          <w:sz w:val="24"/>
          <w:szCs w:val="24"/>
        </w:rPr>
        <w:t>Dieciocho Millones Ochocientos Treinta y Tres Mil Cincuenta Pesos con 00/100 (RD$18,833,050.00)</w:t>
      </w:r>
      <w:r w:rsidRPr="005B4608">
        <w:rPr>
          <w:rFonts w:ascii="Arial" w:hAnsi="Arial" w:cs="Arial"/>
          <w:color w:val="0D0D0D"/>
          <w:sz w:val="24"/>
          <w:szCs w:val="24"/>
        </w:rPr>
        <w:t xml:space="preserve">. </w:t>
      </w:r>
    </w:p>
    <w:p w:rsidR="005B4608" w:rsidRPr="005B4608" w:rsidRDefault="005B4608" w:rsidP="005B4608">
      <w:pPr>
        <w:pStyle w:val="Sinespaciado"/>
        <w:jc w:val="both"/>
        <w:rPr>
          <w:rFonts w:ascii="Arial" w:hAnsi="Arial" w:cs="Arial"/>
          <w:b/>
          <w:color w:val="0D0D0D"/>
          <w:sz w:val="24"/>
          <w:szCs w:val="24"/>
        </w:rPr>
      </w:pPr>
    </w:p>
    <w:p w:rsidR="005B4608" w:rsidRPr="005B4608" w:rsidRDefault="005B4608" w:rsidP="005B4608">
      <w:pPr>
        <w:pStyle w:val="Sinespaciado"/>
        <w:jc w:val="both"/>
        <w:rPr>
          <w:rFonts w:ascii="Arial" w:hAnsi="Arial" w:cs="Arial"/>
          <w:color w:val="0D0D0D"/>
          <w:sz w:val="24"/>
          <w:szCs w:val="24"/>
        </w:rPr>
      </w:pPr>
      <w:r w:rsidRPr="005B4608">
        <w:rPr>
          <w:rFonts w:ascii="Arial" w:hAnsi="Arial" w:cs="Arial"/>
          <w:b/>
          <w:color w:val="0D0D0D"/>
          <w:sz w:val="24"/>
          <w:szCs w:val="24"/>
        </w:rPr>
        <w:t>PÁRRAFO</w:t>
      </w:r>
      <w:r w:rsidRPr="005B4608">
        <w:rPr>
          <w:rFonts w:ascii="Arial" w:hAnsi="Arial" w:cs="Arial"/>
          <w:color w:val="0D0D0D"/>
          <w:sz w:val="24"/>
          <w:szCs w:val="24"/>
        </w:rPr>
        <w:t>: La TSS incluirá en el Informe Financiero mensual que presenta al Consejo Nacional de Seguridad Social (CNSS), la distribución realizada para estos fines.</w:t>
      </w:r>
    </w:p>
    <w:p w:rsidR="005B4608" w:rsidRPr="005B4608" w:rsidRDefault="005B4608" w:rsidP="005B4608">
      <w:pPr>
        <w:pStyle w:val="Sinespaciado"/>
        <w:jc w:val="both"/>
        <w:rPr>
          <w:rFonts w:ascii="Arial" w:hAnsi="Arial" w:cs="Arial"/>
          <w:color w:val="0D0D0D"/>
          <w:sz w:val="24"/>
          <w:szCs w:val="24"/>
        </w:rPr>
      </w:pPr>
    </w:p>
    <w:p w:rsidR="005B4608" w:rsidRPr="005B4608" w:rsidRDefault="005B4608" w:rsidP="005B4608">
      <w:pPr>
        <w:pStyle w:val="Sinespaciado"/>
        <w:jc w:val="both"/>
        <w:rPr>
          <w:rFonts w:ascii="Arial" w:hAnsi="Arial" w:cs="Arial"/>
          <w:color w:val="0D0D0D"/>
          <w:sz w:val="24"/>
          <w:szCs w:val="24"/>
          <w:lang w:val="es-DO"/>
        </w:rPr>
      </w:pPr>
      <w:r w:rsidRPr="005B4608">
        <w:rPr>
          <w:rFonts w:ascii="Arial" w:hAnsi="Arial" w:cs="Arial"/>
          <w:b/>
          <w:color w:val="0D0D0D"/>
          <w:sz w:val="24"/>
          <w:szCs w:val="24"/>
        </w:rPr>
        <w:t>SEGUNDO:</w:t>
      </w:r>
      <w:r w:rsidRPr="005B4608">
        <w:rPr>
          <w:rFonts w:ascii="Arial" w:hAnsi="Arial" w:cs="Arial"/>
          <w:color w:val="0D0D0D"/>
          <w:sz w:val="24"/>
          <w:szCs w:val="24"/>
        </w:rPr>
        <w:t xml:space="preserve"> </w:t>
      </w:r>
      <w:r w:rsidRPr="005B4608">
        <w:rPr>
          <w:rFonts w:ascii="Arial" w:hAnsi="Arial" w:cs="Arial"/>
          <w:color w:val="0D0D0D"/>
          <w:sz w:val="24"/>
          <w:szCs w:val="24"/>
          <w:lang w:val="es-DO"/>
        </w:rPr>
        <w:t>Instruir al Gerente General del CNSS a notificar la presente resolución a todas las instituciones involucradas.</w:t>
      </w:r>
    </w:p>
    <w:p w:rsidR="005B4608" w:rsidRDefault="005B4608" w:rsidP="00C17E89">
      <w:pPr>
        <w:spacing w:after="0" w:line="240" w:lineRule="auto"/>
        <w:jc w:val="both"/>
        <w:rPr>
          <w:rFonts w:ascii="Arial" w:eastAsia="Times New Roman" w:hAnsi="Arial" w:cs="Arial"/>
          <w:sz w:val="24"/>
          <w:szCs w:val="24"/>
          <w:lang w:val="es-MX" w:eastAsia="es-ES"/>
        </w:rPr>
      </w:pPr>
    </w:p>
    <w:p w:rsidR="00C17E89" w:rsidRPr="005B4608" w:rsidRDefault="00C17E89" w:rsidP="00C17E89">
      <w:pPr>
        <w:spacing w:after="0" w:line="240" w:lineRule="auto"/>
        <w:jc w:val="both"/>
        <w:rPr>
          <w:rFonts w:ascii="Arial" w:eastAsia="Times New Roman" w:hAnsi="Arial" w:cs="Arial"/>
          <w:sz w:val="24"/>
          <w:szCs w:val="24"/>
          <w:lang w:val="es-DO" w:eastAsia="es-ES"/>
        </w:rPr>
      </w:pPr>
      <w:r w:rsidRPr="005B4608">
        <w:rPr>
          <w:rFonts w:ascii="Arial" w:eastAsia="Times New Roman" w:hAnsi="Arial" w:cs="Arial"/>
          <w:sz w:val="24"/>
          <w:szCs w:val="24"/>
          <w:lang w:val="es-MX" w:eastAsia="es-ES"/>
        </w:rPr>
        <w:t xml:space="preserve">Sin otro particular por el momento, aprovechamos para saludarles con sentimientos de alta consideración y estima, </w:t>
      </w:r>
    </w:p>
    <w:p w:rsidR="00C17E89" w:rsidRPr="005B4608" w:rsidRDefault="00C17E89" w:rsidP="00C17E89">
      <w:pPr>
        <w:spacing w:after="0" w:line="240" w:lineRule="auto"/>
        <w:jc w:val="both"/>
        <w:rPr>
          <w:rFonts w:ascii="Arial" w:eastAsia="Times New Roman" w:hAnsi="Arial" w:cs="Arial"/>
          <w:sz w:val="24"/>
          <w:szCs w:val="24"/>
          <w:lang w:val="es-DO" w:eastAsia="es-ES"/>
        </w:rPr>
      </w:pPr>
    </w:p>
    <w:p w:rsidR="00C17E89" w:rsidRPr="005B4608" w:rsidRDefault="00C17E89" w:rsidP="00C17E89">
      <w:pPr>
        <w:spacing w:after="0" w:line="240" w:lineRule="auto"/>
        <w:rPr>
          <w:rFonts w:ascii="Arial" w:eastAsia="Times New Roman" w:hAnsi="Arial" w:cs="Arial"/>
          <w:sz w:val="24"/>
          <w:szCs w:val="24"/>
          <w:lang w:val="es-DO" w:eastAsia="es-ES"/>
        </w:rPr>
      </w:pPr>
      <w:r w:rsidRPr="005B4608">
        <w:rPr>
          <w:rFonts w:ascii="Arial" w:eastAsia="Times New Roman" w:hAnsi="Arial" w:cs="Arial"/>
          <w:sz w:val="24"/>
          <w:szCs w:val="24"/>
          <w:lang w:val="es-DO" w:eastAsia="es-ES"/>
        </w:rPr>
        <w:t xml:space="preserve">Muy Atentamente, </w:t>
      </w:r>
    </w:p>
    <w:p w:rsidR="00C17E89" w:rsidRPr="005B4608" w:rsidRDefault="00C17E89" w:rsidP="00C17E89">
      <w:pPr>
        <w:spacing w:after="0" w:line="240" w:lineRule="auto"/>
        <w:rPr>
          <w:rFonts w:ascii="Arial" w:eastAsia="Times New Roman" w:hAnsi="Arial" w:cs="Arial"/>
          <w:b/>
          <w:sz w:val="24"/>
          <w:szCs w:val="24"/>
          <w:lang w:val="es-ES" w:eastAsia="es-ES"/>
        </w:rPr>
      </w:pPr>
    </w:p>
    <w:p w:rsidR="00C17E89" w:rsidRPr="005B4608" w:rsidRDefault="00C17E89" w:rsidP="00C17E89">
      <w:pPr>
        <w:spacing w:after="0" w:line="240" w:lineRule="auto"/>
        <w:rPr>
          <w:rFonts w:ascii="Arial" w:eastAsia="Times New Roman" w:hAnsi="Arial" w:cs="Arial"/>
          <w:b/>
          <w:sz w:val="24"/>
          <w:szCs w:val="24"/>
          <w:lang w:val="es-ES" w:eastAsia="es-ES"/>
        </w:rPr>
      </w:pPr>
    </w:p>
    <w:p w:rsidR="00C17E89" w:rsidRPr="005B4608" w:rsidRDefault="00C17E89" w:rsidP="00C17E89">
      <w:pPr>
        <w:spacing w:after="0" w:line="240" w:lineRule="auto"/>
        <w:rPr>
          <w:rFonts w:ascii="Arial" w:eastAsia="Times New Roman" w:hAnsi="Arial" w:cs="Arial"/>
          <w:b/>
          <w:sz w:val="24"/>
          <w:szCs w:val="24"/>
          <w:lang w:val="es-ES" w:eastAsia="es-ES"/>
        </w:rPr>
      </w:pPr>
    </w:p>
    <w:p w:rsidR="00C17E89" w:rsidRPr="005B4608" w:rsidRDefault="00C17E89" w:rsidP="00C17E89">
      <w:pPr>
        <w:spacing w:after="0" w:line="240" w:lineRule="auto"/>
        <w:rPr>
          <w:rFonts w:ascii="Arial" w:eastAsia="Times New Roman" w:hAnsi="Arial" w:cs="Arial"/>
          <w:b/>
          <w:sz w:val="24"/>
          <w:szCs w:val="24"/>
          <w:lang w:val="es-ES" w:eastAsia="es-ES"/>
        </w:rPr>
      </w:pPr>
      <w:r w:rsidRPr="005B4608">
        <w:rPr>
          <w:rFonts w:ascii="Arial" w:eastAsia="Times New Roman" w:hAnsi="Arial" w:cs="Arial"/>
          <w:b/>
          <w:sz w:val="24"/>
          <w:szCs w:val="24"/>
          <w:lang w:val="es-ES" w:eastAsia="es-ES"/>
        </w:rPr>
        <w:t>Lic. Rafael Pérez Modesto</w:t>
      </w:r>
    </w:p>
    <w:p w:rsidR="00C17E89" w:rsidRPr="005B4608" w:rsidRDefault="00C17E89" w:rsidP="00C17E89">
      <w:pPr>
        <w:spacing w:after="0" w:line="240" w:lineRule="auto"/>
        <w:rPr>
          <w:rFonts w:ascii="Arial" w:eastAsia="Times New Roman" w:hAnsi="Arial" w:cs="Arial"/>
          <w:sz w:val="24"/>
          <w:szCs w:val="24"/>
          <w:lang w:val="es-ES" w:eastAsia="es-ES"/>
        </w:rPr>
      </w:pPr>
      <w:r w:rsidRPr="005B4608">
        <w:rPr>
          <w:rFonts w:ascii="Arial" w:eastAsia="Times New Roman" w:hAnsi="Arial" w:cs="Arial"/>
          <w:sz w:val="24"/>
          <w:szCs w:val="24"/>
          <w:lang w:val="es-ES" w:eastAsia="es-ES"/>
        </w:rPr>
        <w:t xml:space="preserve">Gerente General </w:t>
      </w:r>
    </w:p>
    <w:p w:rsidR="00C17E89" w:rsidRPr="00C17E89" w:rsidRDefault="00C17E89" w:rsidP="00C17E89">
      <w:pPr>
        <w:spacing w:after="0" w:line="240" w:lineRule="auto"/>
        <w:jc w:val="both"/>
        <w:rPr>
          <w:rFonts w:ascii="Arial" w:eastAsia="Times New Roman" w:hAnsi="Arial" w:cs="Times New Roman"/>
          <w:lang w:val="es-MX" w:eastAsia="es-ES"/>
        </w:rPr>
      </w:pPr>
    </w:p>
    <w:p w:rsidR="00C17E89" w:rsidRPr="00C17E89" w:rsidRDefault="00C17E89" w:rsidP="00C17E89">
      <w:pPr>
        <w:spacing w:after="0" w:line="240" w:lineRule="auto"/>
        <w:jc w:val="both"/>
        <w:rPr>
          <w:rFonts w:ascii="Arial" w:eastAsia="Times New Roman" w:hAnsi="Arial" w:cs="Times New Roman"/>
          <w:lang w:val="es-MX" w:eastAsia="es-ES"/>
        </w:rPr>
      </w:pPr>
    </w:p>
    <w:p w:rsidR="00C17E89" w:rsidRPr="00C17E89" w:rsidRDefault="00C17E89" w:rsidP="00C17E89">
      <w:pPr>
        <w:spacing w:after="0" w:line="240" w:lineRule="auto"/>
        <w:jc w:val="both"/>
        <w:rPr>
          <w:rFonts w:ascii="Arial" w:eastAsia="Times New Roman" w:hAnsi="Arial" w:cs="Times New Roman"/>
          <w:sz w:val="16"/>
          <w:szCs w:val="16"/>
          <w:lang w:val="es-MX" w:eastAsia="es-ES"/>
        </w:rPr>
      </w:pPr>
      <w:r w:rsidRPr="00C17E89">
        <w:rPr>
          <w:rFonts w:ascii="Arial" w:eastAsia="Times New Roman" w:hAnsi="Arial" w:cs="Times New Roman"/>
          <w:sz w:val="16"/>
          <w:szCs w:val="16"/>
          <w:lang w:val="es-MX" w:eastAsia="es-ES"/>
        </w:rPr>
        <w:t>RPM/m</w:t>
      </w:r>
      <w:r w:rsidR="00672B5D">
        <w:rPr>
          <w:rFonts w:ascii="Arial" w:eastAsia="Times New Roman" w:hAnsi="Arial" w:cs="Times New Roman"/>
          <w:sz w:val="16"/>
          <w:szCs w:val="16"/>
          <w:lang w:val="es-MX" w:eastAsia="es-ES"/>
        </w:rPr>
        <w:t>c</w:t>
      </w:r>
    </w:p>
    <w:p w:rsidR="00EA0A0C" w:rsidRDefault="00EA0A0C"/>
    <w:p w:rsidR="006E64A9" w:rsidRPr="006E64A9" w:rsidRDefault="006E64A9">
      <w:pPr>
        <w:rPr>
          <w:lang w:val="es-DO"/>
        </w:rPr>
      </w:pPr>
    </w:p>
    <w:sectPr w:rsidR="006E64A9" w:rsidRPr="006E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57838"/>
    <w:rsid w:val="00111A56"/>
    <w:rsid w:val="001516B7"/>
    <w:rsid w:val="00163AF6"/>
    <w:rsid w:val="00185991"/>
    <w:rsid w:val="00193158"/>
    <w:rsid w:val="001F6798"/>
    <w:rsid w:val="002147A7"/>
    <w:rsid w:val="0028523A"/>
    <w:rsid w:val="00317459"/>
    <w:rsid w:val="00356457"/>
    <w:rsid w:val="00387AA9"/>
    <w:rsid w:val="003E4568"/>
    <w:rsid w:val="00440834"/>
    <w:rsid w:val="004613D3"/>
    <w:rsid w:val="00461CB0"/>
    <w:rsid w:val="00467644"/>
    <w:rsid w:val="004774AD"/>
    <w:rsid w:val="004849BD"/>
    <w:rsid w:val="004D7B36"/>
    <w:rsid w:val="005027D3"/>
    <w:rsid w:val="00557C08"/>
    <w:rsid w:val="00560B62"/>
    <w:rsid w:val="005B4608"/>
    <w:rsid w:val="0061451B"/>
    <w:rsid w:val="0067153B"/>
    <w:rsid w:val="00672B5D"/>
    <w:rsid w:val="006B1834"/>
    <w:rsid w:val="006E64A9"/>
    <w:rsid w:val="006E6507"/>
    <w:rsid w:val="00703A68"/>
    <w:rsid w:val="00726608"/>
    <w:rsid w:val="007366F6"/>
    <w:rsid w:val="007B723D"/>
    <w:rsid w:val="00811A67"/>
    <w:rsid w:val="00855191"/>
    <w:rsid w:val="00861DE2"/>
    <w:rsid w:val="008D45B8"/>
    <w:rsid w:val="008E6E0C"/>
    <w:rsid w:val="008F52FD"/>
    <w:rsid w:val="00962F96"/>
    <w:rsid w:val="00991A4A"/>
    <w:rsid w:val="009F2ED5"/>
    <w:rsid w:val="00A2683D"/>
    <w:rsid w:val="00A41B71"/>
    <w:rsid w:val="00A66801"/>
    <w:rsid w:val="00A9424A"/>
    <w:rsid w:val="00AE2828"/>
    <w:rsid w:val="00BD5163"/>
    <w:rsid w:val="00C1398F"/>
    <w:rsid w:val="00C17E89"/>
    <w:rsid w:val="00C344AC"/>
    <w:rsid w:val="00C926B8"/>
    <w:rsid w:val="00CB4037"/>
    <w:rsid w:val="00CF204A"/>
    <w:rsid w:val="00D323B8"/>
    <w:rsid w:val="00D655DB"/>
    <w:rsid w:val="00D97957"/>
    <w:rsid w:val="00DA44CD"/>
    <w:rsid w:val="00E00490"/>
    <w:rsid w:val="00E042C6"/>
    <w:rsid w:val="00E0663E"/>
    <w:rsid w:val="00E51665"/>
    <w:rsid w:val="00E60802"/>
    <w:rsid w:val="00EA0A0C"/>
    <w:rsid w:val="00EB5FA4"/>
    <w:rsid w:val="00F646ED"/>
    <w:rsid w:val="00F65A14"/>
    <w:rsid w:val="00F73E68"/>
    <w:rsid w:val="00FB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2</cp:revision>
  <cp:lastPrinted>2019-12-05T17:49:00Z</cp:lastPrinted>
  <dcterms:created xsi:type="dcterms:W3CDTF">2020-01-24T15:18:00Z</dcterms:created>
  <dcterms:modified xsi:type="dcterms:W3CDTF">2020-01-24T15:18:00Z</dcterms:modified>
</cp:coreProperties>
</file>