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F9" w:rsidRPr="009374C0" w:rsidRDefault="0000383D" w:rsidP="000363F9">
      <w:pPr>
        <w:pStyle w:val="Sinespaciado"/>
        <w:jc w:val="center"/>
        <w:rPr>
          <w:rFonts w:ascii="Arial" w:hAnsi="Arial" w:cs="Arial"/>
          <w:b/>
        </w:rPr>
      </w:pPr>
      <w:bookmarkStart w:id="0" w:name="_GoBack"/>
      <w:bookmarkEnd w:id="0"/>
      <w:r w:rsidRPr="009374C0">
        <w:rPr>
          <w:rFonts w:ascii="Arial" w:hAnsi="Arial" w:cs="Arial"/>
          <w:b/>
        </w:rPr>
        <w:t>SESIÓN ORDINARIA No. 5</w:t>
      </w:r>
      <w:r w:rsidR="007F2CC5" w:rsidRPr="009374C0">
        <w:rPr>
          <w:rFonts w:ascii="Arial" w:hAnsi="Arial" w:cs="Arial"/>
          <w:b/>
        </w:rPr>
        <w:t>1</w:t>
      </w:r>
      <w:r w:rsidR="00826D5A" w:rsidRPr="009374C0">
        <w:rPr>
          <w:rFonts w:ascii="Arial" w:hAnsi="Arial" w:cs="Arial"/>
          <w:b/>
        </w:rPr>
        <w:t>6</w:t>
      </w:r>
    </w:p>
    <w:p w:rsidR="000363F9" w:rsidRPr="009374C0" w:rsidRDefault="00677D5E" w:rsidP="000363F9">
      <w:pPr>
        <w:pStyle w:val="Sinespaciado"/>
        <w:jc w:val="center"/>
        <w:rPr>
          <w:rFonts w:ascii="Arial" w:hAnsi="Arial" w:cs="Arial"/>
          <w:b/>
        </w:rPr>
      </w:pPr>
      <w:r w:rsidRPr="009374C0">
        <w:rPr>
          <w:rFonts w:ascii="Arial" w:hAnsi="Arial" w:cs="Arial"/>
          <w:b/>
        </w:rPr>
        <w:t>1</w:t>
      </w:r>
      <w:r w:rsidR="00826D5A" w:rsidRPr="009374C0">
        <w:rPr>
          <w:rFonts w:ascii="Arial" w:hAnsi="Arial" w:cs="Arial"/>
          <w:b/>
        </w:rPr>
        <w:t>1</w:t>
      </w:r>
      <w:r w:rsidR="000363F9" w:rsidRPr="009374C0">
        <w:rPr>
          <w:rFonts w:ascii="Arial" w:hAnsi="Arial" w:cs="Arial"/>
          <w:b/>
        </w:rPr>
        <w:t xml:space="preserve"> de </w:t>
      </w:r>
      <w:r w:rsidR="00826D5A" w:rsidRPr="009374C0">
        <w:rPr>
          <w:rFonts w:ascii="Arial" w:hAnsi="Arial" w:cs="Arial"/>
          <w:b/>
        </w:rPr>
        <w:t>marz</w:t>
      </w:r>
      <w:r w:rsidR="007F2CC5" w:rsidRPr="009374C0">
        <w:rPr>
          <w:rFonts w:ascii="Arial" w:hAnsi="Arial" w:cs="Arial"/>
          <w:b/>
        </w:rPr>
        <w:t>o</w:t>
      </w:r>
      <w:r w:rsidR="000363F9" w:rsidRPr="009374C0">
        <w:rPr>
          <w:rFonts w:ascii="Arial" w:hAnsi="Arial" w:cs="Arial"/>
          <w:b/>
        </w:rPr>
        <w:t xml:space="preserve"> del 202</w:t>
      </w:r>
      <w:r w:rsidR="007F2CC5" w:rsidRPr="009374C0">
        <w:rPr>
          <w:rFonts w:ascii="Arial" w:hAnsi="Arial" w:cs="Arial"/>
          <w:b/>
        </w:rPr>
        <w:t>1</w:t>
      </w:r>
      <w:r w:rsidR="000363F9" w:rsidRPr="009374C0">
        <w:rPr>
          <w:rFonts w:ascii="Arial" w:hAnsi="Arial" w:cs="Arial"/>
          <w:b/>
        </w:rPr>
        <w:t xml:space="preserve">, </w:t>
      </w:r>
      <w:r w:rsidR="0000383D" w:rsidRPr="009374C0">
        <w:rPr>
          <w:rFonts w:ascii="Arial" w:hAnsi="Arial" w:cs="Arial"/>
          <w:b/>
        </w:rPr>
        <w:t>9</w:t>
      </w:r>
      <w:r w:rsidR="000363F9" w:rsidRPr="009374C0">
        <w:rPr>
          <w:rFonts w:ascii="Arial" w:hAnsi="Arial" w:cs="Arial"/>
          <w:b/>
        </w:rPr>
        <w:t>:</w:t>
      </w:r>
      <w:r w:rsidR="0000383D" w:rsidRPr="009374C0">
        <w:rPr>
          <w:rFonts w:ascii="Arial" w:hAnsi="Arial" w:cs="Arial"/>
          <w:b/>
        </w:rPr>
        <w:t>00</w:t>
      </w:r>
      <w:r w:rsidR="000363F9" w:rsidRPr="009374C0">
        <w:rPr>
          <w:rFonts w:ascii="Arial" w:hAnsi="Arial" w:cs="Arial"/>
          <w:b/>
        </w:rPr>
        <w:t xml:space="preserve"> a.m. </w:t>
      </w:r>
    </w:p>
    <w:p w:rsidR="000363F9" w:rsidRPr="009374C0" w:rsidRDefault="000363F9" w:rsidP="000363F9">
      <w:pPr>
        <w:spacing w:after="0" w:line="240" w:lineRule="atLeast"/>
        <w:jc w:val="both"/>
        <w:rPr>
          <w:rFonts w:ascii="Arial" w:hAnsi="Arial" w:cs="Arial"/>
          <w:b/>
          <w:u w:val="single"/>
          <w:lang w:val="es-ES"/>
        </w:rPr>
      </w:pPr>
    </w:p>
    <w:p w:rsidR="009F3F11" w:rsidRPr="009374C0" w:rsidRDefault="000363F9" w:rsidP="009F3F11">
      <w:pPr>
        <w:spacing w:after="0" w:line="240" w:lineRule="auto"/>
        <w:jc w:val="both"/>
        <w:rPr>
          <w:rFonts w:ascii="Arial" w:hAnsi="Arial" w:cs="Arial"/>
          <w:lang w:val="es-ES"/>
        </w:rPr>
      </w:pPr>
      <w:r w:rsidRPr="009374C0">
        <w:rPr>
          <w:rFonts w:ascii="Arial" w:hAnsi="Arial" w:cs="Arial"/>
          <w:b/>
          <w:u w:val="single"/>
          <w:lang w:val="es-DO"/>
        </w:rPr>
        <w:t>Resolución No. 5</w:t>
      </w:r>
      <w:r w:rsidR="007F2CC5" w:rsidRPr="009374C0">
        <w:rPr>
          <w:rFonts w:ascii="Arial" w:hAnsi="Arial" w:cs="Arial"/>
          <w:b/>
          <w:u w:val="single"/>
          <w:lang w:val="es-DO"/>
        </w:rPr>
        <w:t>1</w:t>
      </w:r>
      <w:r w:rsidR="00826D5A" w:rsidRPr="009374C0">
        <w:rPr>
          <w:rFonts w:ascii="Arial" w:hAnsi="Arial" w:cs="Arial"/>
          <w:b/>
          <w:u w:val="single"/>
          <w:lang w:val="es-DO"/>
        </w:rPr>
        <w:t>6</w:t>
      </w:r>
      <w:r w:rsidRPr="009374C0">
        <w:rPr>
          <w:rFonts w:ascii="Arial" w:hAnsi="Arial" w:cs="Arial"/>
          <w:b/>
          <w:u w:val="single"/>
          <w:lang w:val="es-DO"/>
        </w:rPr>
        <w:t>-01</w:t>
      </w:r>
      <w:r w:rsidRPr="009374C0">
        <w:rPr>
          <w:rFonts w:ascii="Arial" w:hAnsi="Arial" w:cs="Arial"/>
          <w:b/>
          <w:lang w:val="es-DO"/>
        </w:rPr>
        <w:t>:</w:t>
      </w:r>
      <w:r w:rsidR="009F3F11" w:rsidRPr="009374C0">
        <w:rPr>
          <w:rFonts w:ascii="Arial" w:hAnsi="Arial" w:cs="Arial"/>
          <w:lang w:val="es-ES"/>
        </w:rPr>
        <w:t xml:space="preserve"> Se aprueba</w:t>
      </w:r>
      <w:r w:rsidR="007F2CC5" w:rsidRPr="009374C0">
        <w:rPr>
          <w:rFonts w:ascii="Arial" w:hAnsi="Arial" w:cs="Arial"/>
          <w:lang w:val="es-ES"/>
        </w:rPr>
        <w:t>n</w:t>
      </w:r>
      <w:r w:rsidR="009F3F11" w:rsidRPr="009374C0">
        <w:rPr>
          <w:rFonts w:ascii="Arial" w:eastAsia="Times New Roman" w:hAnsi="Arial" w:cs="Arial"/>
          <w:lang w:val="es-ES" w:eastAsia="es-ES"/>
        </w:rPr>
        <w:t xml:space="preserve"> </w:t>
      </w:r>
      <w:r w:rsidR="007F2CC5" w:rsidRPr="009374C0">
        <w:rPr>
          <w:rFonts w:ascii="Arial" w:eastAsia="Times New Roman" w:hAnsi="Arial" w:cs="Arial"/>
          <w:lang w:val="es-DO" w:eastAsia="es-ES"/>
        </w:rPr>
        <w:t>las Actas</w:t>
      </w:r>
      <w:r w:rsidR="00904DA4" w:rsidRPr="009374C0">
        <w:rPr>
          <w:rFonts w:ascii="Arial" w:eastAsia="Times New Roman" w:hAnsi="Arial" w:cs="Arial"/>
          <w:lang w:val="es-DO" w:eastAsia="es-ES"/>
        </w:rPr>
        <w:t xml:space="preserve"> del CNSS</w:t>
      </w:r>
      <w:r w:rsidR="007F2CC5" w:rsidRPr="009374C0">
        <w:rPr>
          <w:rFonts w:ascii="Arial" w:eastAsia="Times New Roman" w:hAnsi="Arial" w:cs="Arial"/>
          <w:lang w:val="es-DO" w:eastAsia="es-ES"/>
        </w:rPr>
        <w:t xml:space="preserve"> Nos. </w:t>
      </w:r>
      <w:r w:rsidR="00826D5A" w:rsidRPr="009374C0">
        <w:rPr>
          <w:rFonts w:ascii="Arial" w:eastAsia="Times New Roman" w:hAnsi="Arial" w:cs="Arial"/>
          <w:lang w:val="es-DO" w:eastAsia="es-ES"/>
        </w:rPr>
        <w:t>513 y 515 de fechas 20 de enero y 18 de febrero del año 2021</w:t>
      </w:r>
      <w:r w:rsidR="00406621" w:rsidRPr="009374C0">
        <w:rPr>
          <w:rFonts w:ascii="Arial" w:eastAsia="Times New Roman" w:hAnsi="Arial" w:cs="Arial"/>
          <w:lang w:val="es-DO" w:eastAsia="es-ES"/>
        </w:rPr>
        <w:t>, respectivamente</w:t>
      </w:r>
      <w:r w:rsidR="009F3F11" w:rsidRPr="009374C0">
        <w:rPr>
          <w:rFonts w:ascii="Arial" w:eastAsia="Times New Roman" w:hAnsi="Arial" w:cs="Arial"/>
          <w:lang w:val="es-ES" w:eastAsia="es-ES"/>
        </w:rPr>
        <w:t xml:space="preserve">, </w:t>
      </w:r>
      <w:r w:rsidR="009F3F11" w:rsidRPr="009374C0">
        <w:rPr>
          <w:rFonts w:ascii="Arial" w:hAnsi="Arial" w:cs="Arial"/>
          <w:lang w:val="es-ES"/>
        </w:rPr>
        <w:t xml:space="preserve">con las observaciones realizadas. </w:t>
      </w:r>
    </w:p>
    <w:p w:rsidR="00561EEE" w:rsidRPr="009374C0" w:rsidRDefault="00561EEE" w:rsidP="0000383D">
      <w:pPr>
        <w:spacing w:after="0" w:line="240" w:lineRule="atLeast"/>
        <w:jc w:val="both"/>
        <w:rPr>
          <w:rFonts w:ascii="Arial" w:hAnsi="Arial" w:cs="Arial"/>
          <w:lang w:val="es-DO"/>
        </w:rPr>
      </w:pPr>
    </w:p>
    <w:p w:rsidR="007D4ABC" w:rsidRPr="009374C0" w:rsidRDefault="00561EEE" w:rsidP="00826D5A">
      <w:pPr>
        <w:pStyle w:val="Sinespaciado"/>
        <w:jc w:val="both"/>
        <w:rPr>
          <w:rFonts w:ascii="Arial" w:hAnsi="Arial" w:cs="Arial"/>
        </w:rPr>
      </w:pPr>
      <w:r w:rsidRPr="009374C0">
        <w:rPr>
          <w:rFonts w:ascii="Arial" w:hAnsi="Arial" w:cs="Arial"/>
          <w:b/>
          <w:u w:val="single"/>
        </w:rPr>
        <w:t>Resolución No. 5</w:t>
      </w:r>
      <w:r w:rsidR="007F2CC5" w:rsidRPr="009374C0">
        <w:rPr>
          <w:rFonts w:ascii="Arial" w:hAnsi="Arial" w:cs="Arial"/>
          <w:b/>
          <w:u w:val="single"/>
        </w:rPr>
        <w:t>1</w:t>
      </w:r>
      <w:r w:rsidR="00826D5A" w:rsidRPr="009374C0">
        <w:rPr>
          <w:rFonts w:ascii="Arial" w:hAnsi="Arial" w:cs="Arial"/>
          <w:b/>
          <w:u w:val="single"/>
        </w:rPr>
        <w:t>6</w:t>
      </w:r>
      <w:r w:rsidRPr="009374C0">
        <w:rPr>
          <w:rFonts w:ascii="Arial" w:hAnsi="Arial" w:cs="Arial"/>
          <w:b/>
          <w:u w:val="single"/>
        </w:rPr>
        <w:t>-0</w:t>
      </w:r>
      <w:r w:rsidR="00AF0E96" w:rsidRPr="009374C0">
        <w:rPr>
          <w:rFonts w:ascii="Arial" w:hAnsi="Arial" w:cs="Arial"/>
          <w:b/>
          <w:u w:val="single"/>
        </w:rPr>
        <w:t>2</w:t>
      </w:r>
      <w:r w:rsidRPr="009374C0">
        <w:rPr>
          <w:rFonts w:ascii="Arial" w:hAnsi="Arial" w:cs="Arial"/>
          <w:b/>
        </w:rPr>
        <w:t>:</w:t>
      </w:r>
      <w:r w:rsidR="009F3F11" w:rsidRPr="009374C0">
        <w:rPr>
          <w:rFonts w:ascii="Arial" w:hAnsi="Arial" w:cs="Arial"/>
          <w:b/>
        </w:rPr>
        <w:t xml:space="preserve"> </w:t>
      </w:r>
      <w:r w:rsidR="00826D5A" w:rsidRPr="009374C0">
        <w:rPr>
          <w:rFonts w:ascii="Arial" w:hAnsi="Arial" w:cs="Arial"/>
        </w:rPr>
        <w:t>Se aprueba la</w:t>
      </w:r>
      <w:r w:rsidR="00826D5A" w:rsidRPr="009374C0">
        <w:rPr>
          <w:rFonts w:ascii="Arial" w:eastAsia="Times New Roman" w:hAnsi="Arial" w:cs="Arial"/>
          <w:lang w:eastAsia="es-ES"/>
        </w:rPr>
        <w:t xml:space="preserve"> renuncia presentada por el Superintendente de Salud y Riesgos Laborales, </w:t>
      </w:r>
      <w:r w:rsidR="00927E33">
        <w:rPr>
          <w:rFonts w:ascii="Arial" w:eastAsia="Times New Roman" w:hAnsi="Arial" w:cs="Arial"/>
          <w:lang w:eastAsia="es-ES"/>
        </w:rPr>
        <w:t xml:space="preserve">Dr. Pedro Luis Castellanos, </w:t>
      </w:r>
      <w:r w:rsidR="00826D5A" w:rsidRPr="009374C0">
        <w:rPr>
          <w:rFonts w:ascii="Arial" w:eastAsia="Times New Roman" w:hAnsi="Arial" w:cs="Arial"/>
          <w:lang w:eastAsia="es-ES"/>
        </w:rPr>
        <w:t xml:space="preserve">mediante </w:t>
      </w:r>
      <w:r w:rsidR="00330B49" w:rsidRPr="009374C0">
        <w:rPr>
          <w:rFonts w:ascii="Arial" w:eastAsia="Times New Roman" w:hAnsi="Arial" w:cs="Arial"/>
          <w:lang w:eastAsia="es-ES"/>
        </w:rPr>
        <w:t xml:space="preserve">la </w:t>
      </w:r>
      <w:r w:rsidR="00826D5A" w:rsidRPr="009374C0">
        <w:rPr>
          <w:rFonts w:ascii="Arial" w:eastAsia="Times New Roman" w:hAnsi="Arial" w:cs="Arial"/>
          <w:lang w:eastAsia="es-ES"/>
        </w:rPr>
        <w:t>comunicación No. 0786</w:t>
      </w:r>
      <w:r w:rsidR="00330B49" w:rsidRPr="009374C0">
        <w:rPr>
          <w:rFonts w:ascii="Arial" w:eastAsia="Times New Roman" w:hAnsi="Arial" w:cs="Arial"/>
          <w:lang w:eastAsia="es-ES"/>
        </w:rPr>
        <w:t>,</w:t>
      </w:r>
      <w:r w:rsidR="00826D5A" w:rsidRPr="009374C0">
        <w:rPr>
          <w:rFonts w:ascii="Arial" w:eastAsia="Times New Roman" w:hAnsi="Arial" w:cs="Arial"/>
          <w:lang w:eastAsia="es-ES"/>
        </w:rPr>
        <w:t xml:space="preserve"> d/f 05/03/</w:t>
      </w:r>
      <w:r w:rsidR="00330B49" w:rsidRPr="009374C0">
        <w:rPr>
          <w:rFonts w:ascii="Arial" w:eastAsia="Times New Roman" w:hAnsi="Arial" w:cs="Arial"/>
          <w:lang w:eastAsia="es-ES"/>
        </w:rPr>
        <w:t>20</w:t>
      </w:r>
      <w:r w:rsidR="00826D5A" w:rsidRPr="009374C0">
        <w:rPr>
          <w:rFonts w:ascii="Arial" w:eastAsia="Times New Roman" w:hAnsi="Arial" w:cs="Arial"/>
          <w:lang w:eastAsia="es-ES"/>
        </w:rPr>
        <w:t>21.</w:t>
      </w:r>
    </w:p>
    <w:p w:rsidR="00406621" w:rsidRPr="009374C0" w:rsidRDefault="00406621" w:rsidP="007D4ABC">
      <w:pPr>
        <w:pStyle w:val="Sinespaciado"/>
        <w:jc w:val="both"/>
        <w:rPr>
          <w:rFonts w:ascii="Arial" w:eastAsiaTheme="minorEastAsia" w:hAnsi="Arial" w:cs="Arial"/>
          <w:lang w:eastAsia="es-DO"/>
        </w:rPr>
      </w:pPr>
    </w:p>
    <w:p w:rsidR="00826D5A" w:rsidRPr="009374C0" w:rsidRDefault="00406621" w:rsidP="007D4ABC">
      <w:pPr>
        <w:pStyle w:val="Sinespaciado"/>
        <w:jc w:val="both"/>
        <w:rPr>
          <w:rFonts w:ascii="Arial" w:eastAsia="Times New Roman" w:hAnsi="Arial" w:cs="Arial"/>
          <w:b/>
          <w:lang w:eastAsia="es-ES"/>
        </w:rPr>
      </w:pPr>
      <w:r w:rsidRPr="009374C0">
        <w:rPr>
          <w:rFonts w:ascii="Arial" w:hAnsi="Arial" w:cs="Arial"/>
          <w:b/>
          <w:u w:val="single"/>
        </w:rPr>
        <w:t>Resolución No. 51</w:t>
      </w:r>
      <w:r w:rsidR="00826D5A" w:rsidRPr="009374C0">
        <w:rPr>
          <w:rFonts w:ascii="Arial" w:hAnsi="Arial" w:cs="Arial"/>
          <w:b/>
          <w:u w:val="single"/>
        </w:rPr>
        <w:t>6</w:t>
      </w:r>
      <w:r w:rsidRPr="009374C0">
        <w:rPr>
          <w:rFonts w:ascii="Arial" w:hAnsi="Arial" w:cs="Arial"/>
          <w:b/>
          <w:u w:val="single"/>
        </w:rPr>
        <w:t>-03</w:t>
      </w:r>
      <w:r w:rsidRPr="009374C0">
        <w:rPr>
          <w:rFonts w:ascii="Arial" w:hAnsi="Arial" w:cs="Arial"/>
          <w:b/>
        </w:rPr>
        <w:t xml:space="preserve">: </w:t>
      </w:r>
      <w:r w:rsidR="00826D5A" w:rsidRPr="009374C0">
        <w:rPr>
          <w:rFonts w:ascii="Arial" w:hAnsi="Arial" w:cs="Arial"/>
          <w:lang w:val="es-DO"/>
        </w:rPr>
        <w:t xml:space="preserve">Se crea una </w:t>
      </w:r>
      <w:r w:rsidR="00826D5A" w:rsidRPr="009374C0">
        <w:rPr>
          <w:rFonts w:ascii="Arial" w:hAnsi="Arial" w:cs="Arial"/>
          <w:b/>
          <w:lang w:val="es-DO"/>
        </w:rPr>
        <w:t xml:space="preserve">Comisión Especial </w:t>
      </w:r>
      <w:r w:rsidR="00826D5A" w:rsidRPr="009374C0">
        <w:rPr>
          <w:rFonts w:ascii="Arial" w:hAnsi="Arial" w:cs="Arial"/>
          <w:lang w:val="es-DO"/>
        </w:rPr>
        <w:t>conformada por:</w:t>
      </w:r>
      <w:r w:rsidR="00826D5A" w:rsidRPr="009374C0">
        <w:rPr>
          <w:rFonts w:ascii="Arial" w:hAnsi="Arial" w:cs="Arial"/>
          <w:b/>
          <w:lang w:val="es-DO"/>
        </w:rPr>
        <w:t xml:space="preserve"> Lic. Juan Antonio Estévez González</w:t>
      </w:r>
      <w:r w:rsidR="00826D5A" w:rsidRPr="009374C0">
        <w:rPr>
          <w:rFonts w:ascii="Arial" w:hAnsi="Arial" w:cs="Arial"/>
          <w:lang w:val="es-DO"/>
        </w:rPr>
        <w:t xml:space="preserve">, Representante del Sector Gubernamental, quien la presidirá; </w:t>
      </w:r>
      <w:r w:rsidR="00826D5A" w:rsidRPr="009374C0">
        <w:rPr>
          <w:rFonts w:ascii="Arial" w:hAnsi="Arial" w:cs="Arial"/>
          <w:b/>
          <w:lang w:val="es-DO"/>
        </w:rPr>
        <w:t xml:space="preserve">Lic. </w:t>
      </w:r>
      <w:r w:rsidR="00867880" w:rsidRPr="009374C0">
        <w:rPr>
          <w:rFonts w:ascii="Arial" w:hAnsi="Arial" w:cs="Arial"/>
          <w:b/>
          <w:lang w:val="es-DO"/>
        </w:rPr>
        <w:t>Radhames</w:t>
      </w:r>
      <w:r w:rsidR="00826D5A" w:rsidRPr="009374C0">
        <w:rPr>
          <w:rFonts w:ascii="Arial" w:hAnsi="Arial" w:cs="Arial"/>
          <w:b/>
          <w:lang w:val="es-DO"/>
        </w:rPr>
        <w:t xml:space="preserve"> Martínez</w:t>
      </w:r>
      <w:r w:rsidR="00826D5A" w:rsidRPr="009374C0">
        <w:rPr>
          <w:rFonts w:ascii="Arial" w:hAnsi="Arial" w:cs="Arial"/>
          <w:lang w:val="es-DO"/>
        </w:rPr>
        <w:t xml:space="preserve">, Representante del Sector Empleador; </w:t>
      </w:r>
      <w:r w:rsidR="00826D5A" w:rsidRPr="009374C0">
        <w:rPr>
          <w:rFonts w:ascii="Arial" w:hAnsi="Arial" w:cs="Arial"/>
          <w:b/>
          <w:lang w:val="es-DO"/>
        </w:rPr>
        <w:t>Lic. Santo Sánchez,</w:t>
      </w:r>
      <w:r w:rsidR="00826D5A" w:rsidRPr="009374C0">
        <w:rPr>
          <w:rFonts w:ascii="Arial" w:hAnsi="Arial" w:cs="Arial"/>
          <w:lang w:val="es-DO"/>
        </w:rPr>
        <w:t xml:space="preserve"> Representante del Sector Laboral; </w:t>
      </w:r>
      <w:r w:rsidR="00826D5A" w:rsidRPr="009374C0">
        <w:rPr>
          <w:rFonts w:ascii="Arial" w:hAnsi="Arial" w:cs="Arial"/>
          <w:b/>
          <w:lang w:val="es-DO"/>
        </w:rPr>
        <w:t>Lic. Julio César García Cruceta</w:t>
      </w:r>
      <w:r w:rsidR="00826D5A" w:rsidRPr="009374C0">
        <w:rPr>
          <w:rFonts w:ascii="Arial" w:hAnsi="Arial" w:cs="Arial"/>
          <w:lang w:val="es-DO"/>
        </w:rPr>
        <w:t>, Representante de</w:t>
      </w:r>
      <w:r w:rsidR="00330B49" w:rsidRPr="009374C0">
        <w:rPr>
          <w:rFonts w:ascii="Arial" w:hAnsi="Arial" w:cs="Arial"/>
          <w:lang w:val="es-DO"/>
        </w:rPr>
        <w:t>l Sector de</w:t>
      </w:r>
      <w:r w:rsidR="00826D5A" w:rsidRPr="009374C0">
        <w:rPr>
          <w:rFonts w:ascii="Arial" w:hAnsi="Arial" w:cs="Arial"/>
          <w:lang w:val="es-DO"/>
        </w:rPr>
        <w:t xml:space="preserve"> los Gremios de Enfermería; y la </w:t>
      </w:r>
      <w:r w:rsidR="00826D5A" w:rsidRPr="009374C0">
        <w:rPr>
          <w:rFonts w:ascii="Arial" w:hAnsi="Arial" w:cs="Arial"/>
          <w:b/>
          <w:lang w:val="es-DO"/>
        </w:rPr>
        <w:t>Licda. María Vargas Luzón</w:t>
      </w:r>
      <w:r w:rsidR="00826D5A" w:rsidRPr="009374C0">
        <w:rPr>
          <w:rFonts w:ascii="Arial" w:hAnsi="Arial" w:cs="Arial"/>
          <w:lang w:val="es-DO"/>
        </w:rPr>
        <w:t>, Representante del Sector de los Trabajadores de la Microempresa, para conocer y evaluar</w:t>
      </w:r>
      <w:r w:rsidR="00826D5A" w:rsidRPr="009374C0">
        <w:rPr>
          <w:rFonts w:ascii="Arial" w:eastAsia="Times New Roman" w:hAnsi="Arial" w:cs="Arial"/>
          <w:lang w:eastAsia="es-ES"/>
        </w:rPr>
        <w:t xml:space="preserve"> la presentación de </w:t>
      </w:r>
      <w:r w:rsidR="00060015" w:rsidRPr="009374C0">
        <w:rPr>
          <w:rFonts w:ascii="Arial" w:eastAsia="Times New Roman" w:hAnsi="Arial" w:cs="Arial"/>
          <w:lang w:eastAsia="es-ES"/>
        </w:rPr>
        <w:t xml:space="preserve">la documentación de los candidatos </w:t>
      </w:r>
      <w:r w:rsidR="00826D5A" w:rsidRPr="009374C0">
        <w:rPr>
          <w:rFonts w:ascii="Arial" w:eastAsia="Times New Roman" w:hAnsi="Arial" w:cs="Arial"/>
          <w:lang w:eastAsia="es-ES"/>
        </w:rPr>
        <w:t>propuest</w:t>
      </w:r>
      <w:r w:rsidR="00060015" w:rsidRPr="009374C0">
        <w:rPr>
          <w:rFonts w:ascii="Arial" w:eastAsia="Times New Roman" w:hAnsi="Arial" w:cs="Arial"/>
          <w:lang w:eastAsia="es-ES"/>
        </w:rPr>
        <w:t>o</w:t>
      </w:r>
      <w:r w:rsidR="00826D5A" w:rsidRPr="009374C0">
        <w:rPr>
          <w:rFonts w:ascii="Arial" w:eastAsia="Times New Roman" w:hAnsi="Arial" w:cs="Arial"/>
          <w:lang w:eastAsia="es-ES"/>
        </w:rPr>
        <w:t>s por parte de los sectores</w:t>
      </w:r>
      <w:r w:rsidR="00060015" w:rsidRPr="009374C0">
        <w:rPr>
          <w:rFonts w:ascii="Arial" w:eastAsia="Times New Roman" w:hAnsi="Arial" w:cs="Arial"/>
          <w:lang w:eastAsia="es-ES"/>
        </w:rPr>
        <w:t>, a ser depositada en la Gerencia General del CNSS</w:t>
      </w:r>
      <w:r w:rsidR="00B825DC" w:rsidRPr="009374C0">
        <w:rPr>
          <w:rFonts w:ascii="Arial" w:eastAsia="Times New Roman" w:hAnsi="Arial" w:cs="Arial"/>
          <w:lang w:eastAsia="es-ES"/>
        </w:rPr>
        <w:t xml:space="preserve">, </w:t>
      </w:r>
      <w:r w:rsidR="00060015" w:rsidRPr="009374C0">
        <w:rPr>
          <w:rFonts w:ascii="Arial" w:eastAsia="Times New Roman" w:hAnsi="Arial" w:cs="Arial"/>
          <w:lang w:eastAsia="es-ES"/>
        </w:rPr>
        <w:t xml:space="preserve">con el objetivo de </w:t>
      </w:r>
      <w:r w:rsidR="00826D5A" w:rsidRPr="009374C0">
        <w:rPr>
          <w:rFonts w:ascii="Arial" w:eastAsia="Times New Roman" w:hAnsi="Arial" w:cs="Arial"/>
          <w:lang w:eastAsia="es-ES"/>
        </w:rPr>
        <w:t>conforma</w:t>
      </w:r>
      <w:r w:rsidR="00060015" w:rsidRPr="009374C0">
        <w:rPr>
          <w:rFonts w:ascii="Arial" w:eastAsia="Times New Roman" w:hAnsi="Arial" w:cs="Arial"/>
          <w:lang w:eastAsia="es-ES"/>
        </w:rPr>
        <w:t>r</w:t>
      </w:r>
      <w:r w:rsidR="00826D5A" w:rsidRPr="009374C0">
        <w:rPr>
          <w:rFonts w:ascii="Arial" w:eastAsia="Times New Roman" w:hAnsi="Arial" w:cs="Arial"/>
          <w:lang w:eastAsia="es-ES"/>
        </w:rPr>
        <w:t xml:space="preserve"> la terna para </w:t>
      </w:r>
      <w:r w:rsidR="00060015" w:rsidRPr="009374C0">
        <w:rPr>
          <w:rFonts w:ascii="Arial" w:eastAsia="Times New Roman" w:hAnsi="Arial" w:cs="Arial"/>
          <w:lang w:eastAsia="es-ES"/>
        </w:rPr>
        <w:t xml:space="preserve">ocupar </w:t>
      </w:r>
      <w:r w:rsidR="00826D5A" w:rsidRPr="009374C0">
        <w:rPr>
          <w:rFonts w:ascii="Arial" w:eastAsia="Times New Roman" w:hAnsi="Arial" w:cs="Arial"/>
          <w:lang w:eastAsia="es-ES"/>
        </w:rPr>
        <w:t>la posición de Superintendente de</w:t>
      </w:r>
      <w:r w:rsidR="00060015" w:rsidRPr="009374C0">
        <w:rPr>
          <w:rFonts w:ascii="Arial" w:eastAsia="Times New Roman" w:hAnsi="Arial" w:cs="Arial"/>
          <w:lang w:eastAsia="es-ES"/>
        </w:rPr>
        <w:t xml:space="preserve"> la </w:t>
      </w:r>
      <w:r w:rsidR="00060015" w:rsidRPr="009374C0">
        <w:rPr>
          <w:rFonts w:ascii="Arial" w:eastAsia="Times New Roman" w:hAnsi="Arial" w:cs="Arial"/>
          <w:b/>
          <w:lang w:eastAsia="es-ES"/>
        </w:rPr>
        <w:t>Superintendencia de</w:t>
      </w:r>
      <w:r w:rsidR="00826D5A" w:rsidRPr="009374C0">
        <w:rPr>
          <w:rFonts w:ascii="Arial" w:eastAsia="Times New Roman" w:hAnsi="Arial" w:cs="Arial"/>
          <w:b/>
          <w:lang w:eastAsia="es-ES"/>
        </w:rPr>
        <w:t xml:space="preserve"> Salud y Riesgos Laborales</w:t>
      </w:r>
      <w:r w:rsidR="00060015" w:rsidRPr="009374C0">
        <w:rPr>
          <w:rFonts w:ascii="Arial" w:eastAsia="Times New Roman" w:hAnsi="Arial" w:cs="Arial"/>
          <w:b/>
          <w:lang w:eastAsia="es-ES"/>
        </w:rPr>
        <w:t xml:space="preserve"> (SISALRIL),</w:t>
      </w:r>
      <w:r w:rsidR="00060015" w:rsidRPr="009374C0">
        <w:rPr>
          <w:rFonts w:ascii="Arial" w:eastAsia="Times New Roman" w:hAnsi="Arial" w:cs="Arial"/>
          <w:lang w:eastAsia="es-ES"/>
        </w:rPr>
        <w:t xml:space="preserve"> </w:t>
      </w:r>
      <w:r w:rsidR="002E61ED" w:rsidRPr="009374C0">
        <w:rPr>
          <w:rFonts w:ascii="Arial" w:eastAsia="Times New Roman" w:hAnsi="Arial" w:cs="Arial"/>
          <w:lang w:eastAsia="es-ES"/>
        </w:rPr>
        <w:t>en</w:t>
      </w:r>
      <w:r w:rsidR="00060015" w:rsidRPr="009374C0">
        <w:rPr>
          <w:rFonts w:ascii="Arial" w:eastAsia="Times New Roman" w:hAnsi="Arial" w:cs="Arial"/>
          <w:lang w:eastAsia="es-ES"/>
        </w:rPr>
        <w:t xml:space="preserve"> un plazo de </w:t>
      </w:r>
      <w:r w:rsidR="00060015" w:rsidRPr="009374C0">
        <w:rPr>
          <w:rFonts w:ascii="Arial" w:eastAsia="Times New Roman" w:hAnsi="Arial" w:cs="Arial"/>
          <w:b/>
          <w:lang w:eastAsia="es-ES"/>
        </w:rPr>
        <w:t>Setenta y dos (72) horas</w:t>
      </w:r>
      <w:r w:rsidR="00826D5A" w:rsidRPr="009374C0">
        <w:rPr>
          <w:rFonts w:ascii="Arial" w:eastAsia="Times New Roman" w:hAnsi="Arial" w:cs="Arial"/>
          <w:lang w:eastAsia="es-ES"/>
        </w:rPr>
        <w:t xml:space="preserve">. </w:t>
      </w:r>
      <w:r w:rsidR="00060015" w:rsidRPr="009374C0">
        <w:rPr>
          <w:rFonts w:ascii="Arial" w:eastAsia="Times New Roman" w:hAnsi="Arial" w:cs="Arial"/>
          <w:lang w:eastAsia="es-ES"/>
        </w:rPr>
        <w:t>Dicha Comisión deberá presentar su Informe al CNSS</w:t>
      </w:r>
      <w:r w:rsidR="00FC2096" w:rsidRPr="009374C0">
        <w:rPr>
          <w:rFonts w:ascii="Arial" w:eastAsia="Times New Roman" w:hAnsi="Arial" w:cs="Arial"/>
          <w:lang w:eastAsia="es-ES"/>
        </w:rPr>
        <w:t>; y tendrá como invitad</w:t>
      </w:r>
      <w:r w:rsidR="00060015" w:rsidRPr="009374C0">
        <w:rPr>
          <w:rFonts w:ascii="Arial" w:eastAsia="Times New Roman" w:hAnsi="Arial" w:cs="Arial"/>
          <w:lang w:eastAsia="es-ES"/>
        </w:rPr>
        <w:t>os</w:t>
      </w:r>
      <w:r w:rsidR="00FC2096" w:rsidRPr="009374C0">
        <w:rPr>
          <w:rFonts w:ascii="Arial" w:eastAsia="Times New Roman" w:hAnsi="Arial" w:cs="Arial"/>
          <w:lang w:eastAsia="es-ES"/>
        </w:rPr>
        <w:t xml:space="preserve"> a la </w:t>
      </w:r>
      <w:r w:rsidR="00FC2096" w:rsidRPr="009374C0">
        <w:rPr>
          <w:rFonts w:ascii="Arial" w:eastAsia="Times New Roman" w:hAnsi="Arial" w:cs="Arial"/>
          <w:b/>
          <w:lang w:eastAsia="es-ES"/>
        </w:rPr>
        <w:t>Licda. Arelis De La Cruz</w:t>
      </w:r>
      <w:r w:rsidR="00060015" w:rsidRPr="009374C0">
        <w:rPr>
          <w:rFonts w:ascii="Arial" w:eastAsia="Times New Roman" w:hAnsi="Arial" w:cs="Arial"/>
          <w:lang w:eastAsia="es-ES"/>
        </w:rPr>
        <w:t xml:space="preserve"> y al </w:t>
      </w:r>
      <w:r w:rsidR="00060015" w:rsidRPr="009374C0">
        <w:rPr>
          <w:rFonts w:ascii="Arial" w:eastAsia="Times New Roman" w:hAnsi="Arial" w:cs="Arial"/>
          <w:b/>
          <w:lang w:eastAsia="es-ES"/>
        </w:rPr>
        <w:t>Dr. Waldo Ariel Suero</w:t>
      </w:r>
      <w:r w:rsidR="00FC2096" w:rsidRPr="009374C0">
        <w:rPr>
          <w:rFonts w:ascii="Arial" w:eastAsia="Times New Roman" w:hAnsi="Arial" w:cs="Arial"/>
          <w:b/>
          <w:lang w:eastAsia="es-ES"/>
        </w:rPr>
        <w:t>.</w:t>
      </w:r>
    </w:p>
    <w:p w:rsidR="00406621" w:rsidRPr="009374C0" w:rsidRDefault="00406621" w:rsidP="00677D5E">
      <w:pPr>
        <w:pStyle w:val="Sinespaciado"/>
        <w:jc w:val="both"/>
        <w:rPr>
          <w:rFonts w:ascii="Arial" w:hAnsi="Arial" w:cs="Arial"/>
          <w:b/>
          <w:lang w:val="es-DO"/>
        </w:rPr>
      </w:pPr>
    </w:p>
    <w:p w:rsidR="00B825DC" w:rsidRPr="009374C0" w:rsidRDefault="00406621" w:rsidP="00B825DC">
      <w:pPr>
        <w:autoSpaceDE w:val="0"/>
        <w:autoSpaceDN w:val="0"/>
        <w:adjustRightInd w:val="0"/>
        <w:spacing w:after="0"/>
        <w:jc w:val="both"/>
        <w:rPr>
          <w:rFonts w:ascii="Arial" w:eastAsiaTheme="majorEastAsia" w:hAnsi="Arial" w:cs="Arial"/>
          <w:lang w:val="es-DO" w:bidi="en-US"/>
        </w:rPr>
      </w:pPr>
      <w:r w:rsidRPr="009374C0">
        <w:rPr>
          <w:rFonts w:ascii="Arial" w:hAnsi="Arial" w:cs="Arial"/>
          <w:b/>
          <w:u w:val="single"/>
          <w:lang w:val="es-DO"/>
        </w:rPr>
        <w:t>Resolución No. 51</w:t>
      </w:r>
      <w:r w:rsidR="00B825DC" w:rsidRPr="009374C0">
        <w:rPr>
          <w:rFonts w:ascii="Arial" w:hAnsi="Arial" w:cs="Arial"/>
          <w:b/>
          <w:u w:val="single"/>
          <w:lang w:val="es-DO"/>
        </w:rPr>
        <w:t>6</w:t>
      </w:r>
      <w:r w:rsidRPr="009374C0">
        <w:rPr>
          <w:rFonts w:ascii="Arial" w:hAnsi="Arial" w:cs="Arial"/>
          <w:b/>
          <w:u w:val="single"/>
          <w:lang w:val="es-DO"/>
        </w:rPr>
        <w:t>-04</w:t>
      </w:r>
      <w:r w:rsidRPr="009374C0">
        <w:rPr>
          <w:rFonts w:ascii="Arial" w:hAnsi="Arial" w:cs="Arial"/>
          <w:b/>
          <w:lang w:val="es-DO"/>
        </w:rPr>
        <w:t xml:space="preserve">: </w:t>
      </w:r>
      <w:r w:rsidR="00B825DC" w:rsidRPr="009374C0">
        <w:rPr>
          <w:rFonts w:ascii="Arial" w:eastAsiaTheme="minorEastAsia" w:hAnsi="Arial" w:cs="Arial"/>
          <w:b/>
          <w:lang w:val="es-DO" w:eastAsia="es-DO"/>
        </w:rPr>
        <w:t xml:space="preserve">CONSIDERANDO 1: </w:t>
      </w:r>
      <w:r w:rsidR="00B825DC" w:rsidRPr="009374C0">
        <w:rPr>
          <w:rFonts w:ascii="Arial" w:eastAsiaTheme="minorEastAsia" w:hAnsi="Arial" w:cs="Arial"/>
          <w:lang w:val="es-DO" w:eastAsia="es-DO"/>
        </w:rPr>
        <w:t>Que el</w:t>
      </w:r>
      <w:r w:rsidR="00B825DC" w:rsidRPr="009374C0">
        <w:rPr>
          <w:rFonts w:ascii="Arial" w:eastAsiaTheme="minorEastAsia" w:hAnsi="Arial" w:cs="Arial"/>
          <w:b/>
          <w:lang w:val="es-DO" w:eastAsia="es-DO"/>
        </w:rPr>
        <w:t xml:space="preserve"> Consejo Nacional de Seguridad Social (CNSS) </w:t>
      </w:r>
      <w:r w:rsidR="00B825DC" w:rsidRPr="009374C0">
        <w:rPr>
          <w:rFonts w:ascii="Arial" w:eastAsiaTheme="minorEastAsia" w:hAnsi="Arial" w:cs="Arial"/>
          <w:lang w:val="es-DO" w:eastAsia="es-DO"/>
        </w:rPr>
        <w:t>emitió la</w:t>
      </w:r>
      <w:r w:rsidR="00B825DC" w:rsidRPr="009374C0">
        <w:rPr>
          <w:rFonts w:ascii="Arial" w:eastAsiaTheme="minorEastAsia" w:hAnsi="Arial" w:cs="Arial"/>
          <w:b/>
          <w:lang w:val="es-DO" w:eastAsia="es-DO"/>
        </w:rPr>
        <w:t xml:space="preserve"> </w:t>
      </w:r>
      <w:r w:rsidR="00B825DC" w:rsidRPr="009374C0">
        <w:rPr>
          <w:rFonts w:ascii="Arial" w:hAnsi="Arial" w:cs="Arial"/>
          <w:b/>
          <w:lang w:val="es-DO"/>
        </w:rPr>
        <w:t xml:space="preserve">Resolución No. 512-05, d/f 20/1/2021 </w:t>
      </w:r>
      <w:r w:rsidR="00B825DC" w:rsidRPr="009374C0">
        <w:rPr>
          <w:rFonts w:ascii="Arial" w:hAnsi="Arial" w:cs="Arial"/>
          <w:lang w:val="es-DO"/>
        </w:rPr>
        <w:t xml:space="preserve">donde se remitió a la </w:t>
      </w:r>
      <w:r w:rsidR="00B825DC" w:rsidRPr="009374C0">
        <w:rPr>
          <w:rFonts w:ascii="Arial" w:hAnsi="Arial" w:cs="Arial"/>
          <w:b/>
          <w:lang w:val="es-DO"/>
        </w:rPr>
        <w:t>Comisión Permanente de Presupuesto, Finanzas e Inversiones (CPFeI),</w:t>
      </w:r>
      <w:r w:rsidR="00B825DC" w:rsidRPr="009374C0">
        <w:rPr>
          <w:rFonts w:ascii="Arial" w:hAnsi="Arial" w:cs="Arial"/>
          <w:lang w:val="es-DO"/>
        </w:rPr>
        <w:t xml:space="preserve"> la solicitud de </w:t>
      </w:r>
      <w:r w:rsidR="00B825DC" w:rsidRPr="009374C0">
        <w:rPr>
          <w:rFonts w:ascii="Arial" w:eastAsia="Times New Roman" w:hAnsi="Arial" w:cs="Arial"/>
          <w:lang w:val="es-DO" w:eastAsia="es-ES"/>
        </w:rPr>
        <w:t xml:space="preserve">la Contraloría General del CNSS de aprobación del Plan General de Auditoría a las instancias del SDSS, para el período 2020-2024; a los fines de evaluación y </w:t>
      </w:r>
      <w:r w:rsidR="00B825DC" w:rsidRPr="009374C0">
        <w:rPr>
          <w:rFonts w:ascii="Arial" w:hAnsi="Arial" w:cs="Arial"/>
          <w:lang w:val="es-DO"/>
        </w:rPr>
        <w:t>análisis.</w:t>
      </w:r>
    </w:p>
    <w:p w:rsidR="00B825DC" w:rsidRPr="009374C0" w:rsidRDefault="00B825DC" w:rsidP="00B825DC">
      <w:pPr>
        <w:pStyle w:val="Sinespaciado"/>
        <w:rPr>
          <w:rFonts w:ascii="Arial" w:hAnsi="Arial" w:cs="Arial"/>
          <w:lang w:eastAsia="es-DO"/>
        </w:rPr>
      </w:pPr>
    </w:p>
    <w:p w:rsidR="00B825DC" w:rsidRPr="009374C0" w:rsidRDefault="00B825DC" w:rsidP="00B825DC">
      <w:pPr>
        <w:jc w:val="both"/>
        <w:rPr>
          <w:rFonts w:ascii="Arial" w:eastAsiaTheme="majorEastAsia" w:hAnsi="Arial" w:cs="Arial"/>
          <w:lang w:val="es-DO" w:bidi="en-US"/>
        </w:rPr>
      </w:pPr>
      <w:r w:rsidRPr="009374C0">
        <w:rPr>
          <w:rFonts w:ascii="Arial" w:eastAsiaTheme="minorEastAsia" w:hAnsi="Arial" w:cs="Arial"/>
          <w:b/>
          <w:lang w:val="es-DO" w:eastAsia="es-DO"/>
        </w:rPr>
        <w:t xml:space="preserve">CONSIDERANDO 2: </w:t>
      </w:r>
      <w:r w:rsidRPr="009374C0">
        <w:rPr>
          <w:rFonts w:ascii="Arial" w:eastAsiaTheme="minorEastAsia" w:hAnsi="Arial" w:cs="Arial"/>
          <w:lang w:val="es-DO" w:eastAsia="es-DO"/>
        </w:rPr>
        <w:t xml:space="preserve">Que los miembros de la </w:t>
      </w:r>
      <w:r w:rsidRPr="009374C0">
        <w:rPr>
          <w:rFonts w:ascii="Arial" w:hAnsi="Arial" w:cs="Arial"/>
          <w:b/>
          <w:lang w:val="es-DO"/>
        </w:rPr>
        <w:t xml:space="preserve">Comisión Permanente de Presupuesto, Finanzas e Inversiones (CPFeI) </w:t>
      </w:r>
      <w:r w:rsidRPr="009374C0">
        <w:rPr>
          <w:rFonts w:ascii="Arial" w:hAnsi="Arial" w:cs="Arial"/>
          <w:lang w:val="es-DO"/>
        </w:rPr>
        <w:t xml:space="preserve">se reunieron el 11 de febrero del 2021 y analizaron las documentaciones presentadas por el Contralor General, el </w:t>
      </w:r>
      <w:r w:rsidRPr="009374C0">
        <w:rPr>
          <w:rFonts w:ascii="Arial" w:eastAsiaTheme="majorEastAsia" w:hAnsi="Arial" w:cs="Arial"/>
          <w:lang w:val="es-DO" w:bidi="en-US"/>
        </w:rPr>
        <w:t xml:space="preserve">Lic. Wladislao Guzmán sobre el Plan General de Auditorías 2020-2024. </w:t>
      </w:r>
    </w:p>
    <w:p w:rsidR="00B825DC" w:rsidRPr="009374C0" w:rsidRDefault="00B825DC" w:rsidP="00B825DC">
      <w:pPr>
        <w:jc w:val="both"/>
        <w:rPr>
          <w:rFonts w:ascii="Arial" w:hAnsi="Arial" w:cs="Arial"/>
          <w:lang w:val="es-DO"/>
        </w:rPr>
      </w:pPr>
      <w:r w:rsidRPr="009374C0">
        <w:rPr>
          <w:rFonts w:ascii="Arial" w:eastAsiaTheme="minorEastAsia" w:hAnsi="Arial" w:cs="Arial"/>
          <w:b/>
          <w:lang w:val="es-DO" w:eastAsia="es-DO"/>
        </w:rPr>
        <w:t xml:space="preserve">CONSIDERANDO 3: </w:t>
      </w:r>
      <w:r w:rsidRPr="009374C0">
        <w:rPr>
          <w:rFonts w:ascii="Arial" w:hAnsi="Arial" w:cs="Arial"/>
          <w:lang w:val="es-DO"/>
        </w:rPr>
        <w:t>Que el Contralor General de la Seguridad Social tiene dentro de sus funciones auditar las operaciones, velar por la aplicación correcta de los reglamentos, acuerdos y resoluciones e informar mensualmente al CNSS sobre la situación financiera y la ejecución presupuestaria, de acuerdo al artículo 25 de la Ley 87-01 que crea el Sistema Dominicano de Seguridad Social (SDSS).</w:t>
      </w:r>
    </w:p>
    <w:p w:rsidR="00B825DC" w:rsidRPr="009374C0" w:rsidRDefault="00B825DC" w:rsidP="00B825DC">
      <w:pPr>
        <w:jc w:val="both"/>
        <w:rPr>
          <w:rFonts w:ascii="Arial" w:eastAsiaTheme="minorEastAsia" w:hAnsi="Arial" w:cs="Arial"/>
          <w:lang w:val="es-DO" w:eastAsia="es-DO"/>
        </w:rPr>
      </w:pPr>
      <w:r w:rsidRPr="009374C0">
        <w:rPr>
          <w:rFonts w:ascii="Arial" w:eastAsiaTheme="minorEastAsia" w:hAnsi="Arial" w:cs="Arial"/>
          <w:b/>
          <w:lang w:val="es-DO" w:eastAsia="es-DO"/>
        </w:rPr>
        <w:t xml:space="preserve">CONSIDERANDO 4: </w:t>
      </w:r>
      <w:r w:rsidRPr="009374C0">
        <w:rPr>
          <w:rFonts w:ascii="Arial" w:eastAsiaTheme="minorEastAsia" w:hAnsi="Arial" w:cs="Arial"/>
          <w:lang w:val="es-DO" w:eastAsia="es-DO"/>
        </w:rPr>
        <w:t>Que conforme a lo establecido en el artículo 62, literal i) del Reglamento Interno del CNSS, dentro de las funciones y atribuciones del Contralor General se encuentra la de preparar un Plan de Trabajo Anual que será</w:t>
      </w:r>
      <w:r w:rsidRPr="009374C0">
        <w:rPr>
          <w:rFonts w:ascii="Arial" w:hAnsi="Arial" w:cs="Arial"/>
          <w:lang w:val="es-DO"/>
        </w:rPr>
        <w:t xml:space="preserve"> </w:t>
      </w:r>
      <w:r w:rsidRPr="009374C0">
        <w:rPr>
          <w:rFonts w:ascii="Arial" w:eastAsiaTheme="minorEastAsia" w:hAnsi="Arial" w:cs="Arial"/>
          <w:lang w:val="es-DO" w:eastAsia="es-DO"/>
        </w:rPr>
        <w:t>sometido al CNSS para su aprobación y presentar un informe mensual al CNSS sobre la ejecución del mismo.</w:t>
      </w:r>
    </w:p>
    <w:p w:rsidR="00B825DC" w:rsidRPr="009374C0" w:rsidRDefault="00B825DC" w:rsidP="00B825DC">
      <w:pPr>
        <w:spacing w:after="0"/>
        <w:jc w:val="both"/>
        <w:rPr>
          <w:rFonts w:ascii="Arial" w:hAnsi="Arial" w:cs="Arial"/>
          <w:lang w:val="es-ES"/>
        </w:rPr>
      </w:pPr>
      <w:r w:rsidRPr="009374C0">
        <w:rPr>
          <w:rFonts w:ascii="Arial" w:eastAsia="Times New Roman" w:hAnsi="Arial" w:cs="Arial"/>
          <w:b/>
          <w:lang w:val="es-DO" w:eastAsia="es-DO"/>
        </w:rPr>
        <w:t>CONSIDERANDO 5:</w:t>
      </w:r>
      <w:r w:rsidRPr="009374C0">
        <w:rPr>
          <w:rFonts w:ascii="Arial" w:eastAsia="Times New Roman" w:hAnsi="Arial" w:cs="Arial"/>
          <w:lang w:val="es-DO" w:eastAsia="es-DO"/>
        </w:rPr>
        <w:t xml:space="preserve"> </w:t>
      </w:r>
      <w:r w:rsidRPr="009374C0">
        <w:rPr>
          <w:rFonts w:ascii="Arial" w:hAnsi="Arial" w:cs="Arial"/>
          <w:lang w:val="es-ES"/>
        </w:rPr>
        <w:t xml:space="preserve">Que el CNSS tiene a su cargo la dirección y conducción del SDSS; y como tal, es responsable de establecer las políticas, regular el funcionamiento del Sistema y de sus instituciones, garantizar la extensión de cobertura, defender los beneficiarios, así como, velar por el desarrollo </w:t>
      </w:r>
      <w:r w:rsidRPr="009374C0">
        <w:rPr>
          <w:rFonts w:ascii="Arial" w:hAnsi="Arial" w:cs="Arial"/>
          <w:lang w:val="es-ES"/>
        </w:rPr>
        <w:lastRenderedPageBreak/>
        <w:t>institucional, la integralidad de sus programas y el equilibrio financiero del Sistema de Seguridad Social.</w:t>
      </w:r>
    </w:p>
    <w:p w:rsidR="00B825DC" w:rsidRPr="009374C0" w:rsidRDefault="00B825DC" w:rsidP="00B825DC">
      <w:pPr>
        <w:pStyle w:val="Sinespaciado"/>
        <w:spacing w:line="276" w:lineRule="auto"/>
        <w:jc w:val="both"/>
        <w:rPr>
          <w:rFonts w:ascii="Arial" w:eastAsiaTheme="minorEastAsia" w:hAnsi="Arial" w:cs="Arial"/>
          <w:b/>
          <w:lang w:eastAsia="es-DO"/>
        </w:rPr>
      </w:pPr>
    </w:p>
    <w:p w:rsidR="00B825DC" w:rsidRPr="009374C0" w:rsidRDefault="00B825DC" w:rsidP="00B825DC">
      <w:pPr>
        <w:ind w:right="90"/>
        <w:jc w:val="both"/>
        <w:rPr>
          <w:rFonts w:ascii="Arial" w:hAnsi="Arial" w:cs="Arial"/>
          <w:lang w:val="es-DO"/>
        </w:rPr>
      </w:pPr>
      <w:r w:rsidRPr="009374C0">
        <w:rPr>
          <w:rFonts w:ascii="Arial" w:eastAsiaTheme="minorEastAsia" w:hAnsi="Arial" w:cs="Arial"/>
          <w:b/>
          <w:lang w:val="es-DO" w:eastAsia="es-DO"/>
        </w:rPr>
        <w:t>VISTAS:</w:t>
      </w:r>
      <w:r w:rsidRPr="009374C0">
        <w:rPr>
          <w:rFonts w:ascii="Arial" w:eastAsiaTheme="minorHAnsi" w:hAnsi="Arial" w:cs="Arial"/>
          <w:lang w:val="es-ES" w:eastAsia="es-ES"/>
        </w:rPr>
        <w:t xml:space="preserve"> La Constitución de la República, la Ley 87</w:t>
      </w:r>
      <w:r w:rsidRPr="009374C0">
        <w:rPr>
          <w:rFonts w:ascii="Cambria Math" w:eastAsiaTheme="minorHAnsi" w:hAnsi="Cambria Math" w:cs="Cambria Math"/>
          <w:lang w:val="es-ES" w:eastAsia="es-ES"/>
        </w:rPr>
        <w:t>‐</w:t>
      </w:r>
      <w:r w:rsidRPr="009374C0">
        <w:rPr>
          <w:rFonts w:ascii="Arial" w:eastAsiaTheme="minorHAnsi" w:hAnsi="Arial" w:cs="Arial"/>
          <w:lang w:val="es-ES" w:eastAsia="es-ES"/>
        </w:rPr>
        <w:t>01, que crea el Sistema Dominicano de Seguridad Social y el Reglamento Interno del CNSS, aprobado mediante el Decreto del Poder Ejecutivo No. 400-12, de fecha 28 de julio del 2012.</w:t>
      </w:r>
    </w:p>
    <w:p w:rsidR="00B825DC" w:rsidRPr="009374C0" w:rsidRDefault="00B825DC" w:rsidP="00B825DC">
      <w:pPr>
        <w:ind w:right="90"/>
        <w:jc w:val="both"/>
        <w:rPr>
          <w:rFonts w:ascii="Arial" w:eastAsia="Times New Roman" w:hAnsi="Arial" w:cs="Arial"/>
          <w:lang w:val="es-DO" w:eastAsia="es-DO"/>
        </w:rPr>
      </w:pPr>
      <w:r w:rsidRPr="009374C0">
        <w:rPr>
          <w:rFonts w:ascii="Arial" w:eastAsia="Times New Roman" w:hAnsi="Arial" w:cs="Arial"/>
          <w:lang w:val="es-DO" w:eastAsia="es-DO"/>
        </w:rPr>
        <w:t xml:space="preserve">El </w:t>
      </w:r>
      <w:r w:rsidRPr="009374C0">
        <w:rPr>
          <w:rFonts w:ascii="Arial" w:eastAsia="Times New Roman" w:hAnsi="Arial" w:cs="Arial"/>
          <w:b/>
          <w:lang w:val="es-DO" w:eastAsia="es-DO"/>
        </w:rPr>
        <w:t>CONSEJO NACIONAL DE SEGURIDAD SOCIAL (CNSS)</w:t>
      </w:r>
      <w:r w:rsidRPr="009374C0">
        <w:rPr>
          <w:rFonts w:ascii="Arial" w:eastAsia="Times New Roman" w:hAnsi="Arial" w:cs="Arial"/>
          <w:lang w:val="es-DO" w:eastAsia="es-DO"/>
        </w:rPr>
        <w:t xml:space="preserve"> en cumplimiento de las atribuciones que le confieren la Ley 87-01 y sus normas complementarias. </w:t>
      </w:r>
    </w:p>
    <w:p w:rsidR="00B825DC" w:rsidRPr="009374C0" w:rsidRDefault="00B825DC" w:rsidP="00B825DC">
      <w:pPr>
        <w:pStyle w:val="Sinespaciado"/>
        <w:spacing w:line="276" w:lineRule="auto"/>
        <w:ind w:right="90"/>
        <w:jc w:val="center"/>
        <w:rPr>
          <w:rFonts w:ascii="Arial" w:hAnsi="Arial" w:cs="Arial"/>
          <w:lang w:val="es-DO" w:eastAsia="es-ES"/>
        </w:rPr>
      </w:pPr>
      <w:r w:rsidRPr="009374C0">
        <w:rPr>
          <w:rFonts w:ascii="Arial" w:hAnsi="Arial" w:cs="Arial"/>
          <w:b/>
          <w:lang w:val="es-DO"/>
        </w:rPr>
        <w:t>RESUELVE:</w:t>
      </w:r>
    </w:p>
    <w:p w:rsidR="00B825DC" w:rsidRPr="009374C0" w:rsidRDefault="00B825DC" w:rsidP="00B825DC">
      <w:pPr>
        <w:pStyle w:val="Sinespaciado"/>
        <w:spacing w:line="276" w:lineRule="auto"/>
        <w:ind w:right="90"/>
        <w:jc w:val="center"/>
        <w:rPr>
          <w:rFonts w:ascii="Arial" w:hAnsi="Arial" w:cs="Arial"/>
          <w:lang w:val="es-DO" w:eastAsia="es-ES"/>
        </w:rPr>
      </w:pPr>
    </w:p>
    <w:p w:rsidR="00B825DC" w:rsidRPr="009374C0" w:rsidRDefault="00B825DC" w:rsidP="00B825DC">
      <w:pPr>
        <w:jc w:val="both"/>
        <w:rPr>
          <w:rFonts w:ascii="Arial" w:eastAsiaTheme="minorEastAsia" w:hAnsi="Arial" w:cs="Arial"/>
          <w:lang w:val="es-DO" w:eastAsia="es-DO"/>
        </w:rPr>
      </w:pPr>
      <w:r w:rsidRPr="009374C0">
        <w:rPr>
          <w:rFonts w:ascii="Arial" w:eastAsiaTheme="minorEastAsia" w:hAnsi="Arial" w:cs="Arial"/>
          <w:b/>
          <w:lang w:val="es-DO" w:eastAsia="es-DO"/>
        </w:rPr>
        <w:t>PRIMERO:</w:t>
      </w:r>
      <w:r w:rsidRPr="009374C0">
        <w:rPr>
          <w:rFonts w:ascii="Arial" w:eastAsiaTheme="minorEastAsia" w:hAnsi="Arial" w:cs="Arial"/>
          <w:lang w:val="es-DO" w:eastAsia="es-DO"/>
        </w:rPr>
        <w:t xml:space="preserve"> Se aprueba el Informe presentado por los miembros de la </w:t>
      </w:r>
      <w:r w:rsidRPr="009374C0">
        <w:rPr>
          <w:rFonts w:ascii="Arial" w:eastAsiaTheme="minorEastAsia" w:hAnsi="Arial" w:cs="Arial"/>
          <w:b/>
          <w:lang w:val="es-DO" w:eastAsia="es-DO"/>
        </w:rPr>
        <w:t>Comisión de Presupuesto, Finanzas e Inversiones (CPFeI)</w:t>
      </w:r>
      <w:r w:rsidRPr="009374C0">
        <w:rPr>
          <w:rFonts w:ascii="Arial" w:eastAsiaTheme="minorEastAsia" w:hAnsi="Arial" w:cs="Arial"/>
          <w:lang w:val="es-DO" w:eastAsia="es-DO"/>
        </w:rPr>
        <w:t xml:space="preserve"> y se procede a aprobar </w:t>
      </w:r>
      <w:r w:rsidRPr="009374C0">
        <w:rPr>
          <w:rFonts w:ascii="Arial" w:hAnsi="Arial" w:cs="Arial"/>
          <w:bCs/>
          <w:lang w:val="es-DO"/>
        </w:rPr>
        <w:t>la solicitud de la Contraloría General del CNSS sobre la aprobación del Plan de Auditoría General de las instancias del Sistema Dominicano de Seguridad Social (SDSS) correspondiente al período del 2020-2024, en cumplimiento con las disposiciones contenidas en el artículo 25 de la Ley 87-01 y el artículo 62, literal i)</w:t>
      </w:r>
      <w:r w:rsidR="00D826B3" w:rsidRPr="009374C0">
        <w:rPr>
          <w:rFonts w:ascii="Arial" w:hAnsi="Arial" w:cs="Arial"/>
          <w:bCs/>
          <w:lang w:val="es-DO"/>
        </w:rPr>
        <w:t>,</w:t>
      </w:r>
      <w:r w:rsidRPr="009374C0">
        <w:rPr>
          <w:rFonts w:ascii="Arial" w:hAnsi="Arial" w:cs="Arial"/>
          <w:bCs/>
          <w:lang w:val="es-DO"/>
        </w:rPr>
        <w:t xml:space="preserve"> del Reglamento Interno del CNSS.</w:t>
      </w:r>
    </w:p>
    <w:p w:rsidR="00B825DC" w:rsidRPr="009374C0" w:rsidRDefault="00B825DC" w:rsidP="00B825DC">
      <w:pPr>
        <w:pStyle w:val="Sinespaciado"/>
        <w:spacing w:line="276" w:lineRule="auto"/>
        <w:jc w:val="both"/>
        <w:rPr>
          <w:rFonts w:ascii="Arial" w:eastAsiaTheme="minorEastAsia" w:hAnsi="Arial" w:cs="Arial"/>
          <w:lang w:val="es-DO" w:eastAsia="es-DO"/>
        </w:rPr>
      </w:pPr>
      <w:r w:rsidRPr="009374C0">
        <w:rPr>
          <w:rFonts w:ascii="Arial" w:hAnsi="Arial" w:cs="Arial"/>
          <w:b/>
          <w:bCs/>
          <w:lang w:val="es-DO"/>
        </w:rPr>
        <w:t>SEGUNDO:</w:t>
      </w:r>
      <w:r w:rsidRPr="009374C0">
        <w:rPr>
          <w:rFonts w:ascii="Arial" w:hAnsi="Arial" w:cs="Arial"/>
          <w:lang w:val="es-DO"/>
        </w:rPr>
        <w:t xml:space="preserve"> </w:t>
      </w:r>
      <w:r w:rsidRPr="009374C0">
        <w:rPr>
          <w:rFonts w:ascii="Arial" w:hAnsi="Arial" w:cs="Arial"/>
        </w:rPr>
        <w:t xml:space="preserve">Se instruye a la Gerencia General del CNSS </w:t>
      </w:r>
      <w:r w:rsidRPr="009374C0">
        <w:rPr>
          <w:rFonts w:ascii="Arial" w:hAnsi="Arial" w:cs="Arial"/>
          <w:lang w:val="es-DO"/>
        </w:rPr>
        <w:t xml:space="preserve">a </w:t>
      </w:r>
      <w:r w:rsidRPr="009374C0">
        <w:rPr>
          <w:rFonts w:ascii="Arial" w:hAnsi="Arial" w:cs="Arial"/>
        </w:rPr>
        <w:t>notificar la presente resolución a las entidades relacionadas.</w:t>
      </w:r>
    </w:p>
    <w:p w:rsidR="007D4ABC" w:rsidRPr="009374C0" w:rsidRDefault="007D4ABC" w:rsidP="007D4ABC">
      <w:pPr>
        <w:pStyle w:val="Sinespaciado"/>
        <w:jc w:val="both"/>
        <w:rPr>
          <w:rFonts w:ascii="Arial" w:hAnsi="Arial" w:cs="Arial"/>
          <w:b/>
        </w:rPr>
      </w:pPr>
    </w:p>
    <w:p w:rsidR="00B825DC" w:rsidRPr="009374C0" w:rsidRDefault="007D4ABC" w:rsidP="00B825DC">
      <w:pPr>
        <w:pStyle w:val="Sinespaciado"/>
        <w:jc w:val="both"/>
        <w:rPr>
          <w:rFonts w:ascii="Arial" w:hAnsi="Arial" w:cs="Arial"/>
        </w:rPr>
      </w:pPr>
      <w:r w:rsidRPr="009374C0">
        <w:rPr>
          <w:rFonts w:ascii="Arial" w:hAnsi="Arial" w:cs="Arial"/>
          <w:b/>
          <w:u w:val="single"/>
        </w:rPr>
        <w:t>Resolución No. 51</w:t>
      </w:r>
      <w:r w:rsidR="00B825DC" w:rsidRPr="009374C0">
        <w:rPr>
          <w:rFonts w:ascii="Arial" w:hAnsi="Arial" w:cs="Arial"/>
          <w:b/>
          <w:u w:val="single"/>
        </w:rPr>
        <w:t>6</w:t>
      </w:r>
      <w:r w:rsidRPr="009374C0">
        <w:rPr>
          <w:rFonts w:ascii="Arial" w:hAnsi="Arial" w:cs="Arial"/>
          <w:b/>
          <w:u w:val="single"/>
        </w:rPr>
        <w:t>-05:</w:t>
      </w:r>
      <w:r w:rsidRPr="009374C0">
        <w:rPr>
          <w:rFonts w:ascii="Arial" w:hAnsi="Arial" w:cs="Arial"/>
          <w:b/>
        </w:rPr>
        <w:t xml:space="preserve"> </w:t>
      </w:r>
      <w:r w:rsidR="00B825DC" w:rsidRPr="009374C0">
        <w:rPr>
          <w:rFonts w:ascii="Arial" w:hAnsi="Arial" w:cs="Arial"/>
          <w:b/>
        </w:rPr>
        <w:t>CONSIDERANDO 1:</w:t>
      </w:r>
      <w:r w:rsidR="00B825DC" w:rsidRPr="009374C0">
        <w:rPr>
          <w:rFonts w:ascii="Arial" w:hAnsi="Arial" w:cs="Arial"/>
        </w:rPr>
        <w:t xml:space="preserve"> Que mediante la Resolución del Consejo Nacional de Seguridad Social (CNSS) No. 512-03, d/f 20/1/2021, remitió a la Comisión Permanente de Pensiones (CPP), la solicitud de Asociación Dominicana de Administradoras de Fondos de Pensiones (ADAFP), realizada a través de la Comunicación No. 101-20, d/f 17/12/2020, relativa a la revisión de algunos aspectos de la Resolución del CNSS No. 369-02, d/f 23/05/15, que establece el Contrato Póliza.</w:t>
      </w:r>
    </w:p>
    <w:p w:rsidR="00B825DC" w:rsidRPr="009374C0" w:rsidRDefault="00B825DC" w:rsidP="00B825DC">
      <w:pPr>
        <w:pStyle w:val="Sinespaciado"/>
        <w:jc w:val="both"/>
        <w:rPr>
          <w:rFonts w:ascii="Arial" w:hAnsi="Arial" w:cs="Arial"/>
          <w:lang w:eastAsia="es-ES"/>
        </w:rPr>
      </w:pPr>
    </w:p>
    <w:p w:rsidR="00B825DC" w:rsidRPr="009374C0" w:rsidRDefault="00B825DC" w:rsidP="00B825DC">
      <w:pPr>
        <w:pStyle w:val="Sinespaciado"/>
        <w:jc w:val="both"/>
        <w:rPr>
          <w:rFonts w:ascii="Arial" w:hAnsi="Arial" w:cs="Arial"/>
        </w:rPr>
      </w:pPr>
      <w:r w:rsidRPr="009374C0">
        <w:rPr>
          <w:rFonts w:ascii="Arial" w:hAnsi="Arial" w:cs="Arial"/>
          <w:b/>
        </w:rPr>
        <w:t>CONSIDERANDO 2:</w:t>
      </w:r>
      <w:r w:rsidRPr="009374C0">
        <w:rPr>
          <w:rFonts w:ascii="Arial" w:hAnsi="Arial" w:cs="Arial"/>
        </w:rPr>
        <w:t xml:space="preserve"> Que este tema fue conocido por la citada Comisión Permanente de Pensiones (CPP), donde se analizó el contenido de la comunicación presentada por la ADAFP y se verificó que la especificación del requisito de pago de impuestos sucesorales no está establecido en la Resolución del CNSS No. 369-02, d/f 23/05/15, sino en la Resolución de la SIPEN No. 306-10, en su artículo 9, literal h), cito: “luego de haber realizado el pago de los impuestos sucesorales correspondientes”</w:t>
      </w:r>
    </w:p>
    <w:p w:rsidR="00B825DC" w:rsidRPr="009374C0" w:rsidRDefault="00B825DC" w:rsidP="00B825DC">
      <w:pPr>
        <w:pStyle w:val="Sinespaciado"/>
        <w:jc w:val="both"/>
        <w:rPr>
          <w:rFonts w:ascii="Arial" w:hAnsi="Arial" w:cs="Arial"/>
        </w:rPr>
      </w:pPr>
    </w:p>
    <w:p w:rsidR="00B825DC" w:rsidRPr="009374C0" w:rsidRDefault="00B825DC" w:rsidP="00B825DC">
      <w:pPr>
        <w:pStyle w:val="Sinespaciado"/>
        <w:jc w:val="both"/>
        <w:rPr>
          <w:rFonts w:ascii="Arial" w:hAnsi="Arial" w:cs="Arial"/>
          <w:bCs/>
          <w:color w:val="000000"/>
          <w:spacing w:val="4"/>
          <w:lang w:bidi="ne-IN"/>
        </w:rPr>
      </w:pPr>
      <w:r w:rsidRPr="009374C0">
        <w:rPr>
          <w:rFonts w:ascii="Arial" w:hAnsi="Arial" w:cs="Arial"/>
          <w:b/>
        </w:rPr>
        <w:t>CONSIDERANDO 3</w:t>
      </w:r>
      <w:r w:rsidRPr="009374C0">
        <w:rPr>
          <w:rFonts w:ascii="Arial" w:hAnsi="Arial" w:cs="Arial"/>
        </w:rPr>
        <w:t>:</w:t>
      </w:r>
      <w:r w:rsidRPr="009374C0">
        <w:rPr>
          <w:rFonts w:ascii="Arial" w:hAnsi="Arial" w:cs="Arial"/>
          <w:bCs/>
          <w:color w:val="000000"/>
          <w:spacing w:val="4"/>
          <w:lang w:bidi="ne-IN"/>
        </w:rPr>
        <w:t xml:space="preserve"> Que el artículo 51, Párrafo I de la citada Ley 87-01 dispone lo siguiente: “A falta de beneficiarios de estos grupos el saldo de la cuenta se entregará en su totalidad a los herederos legales del afiliado. El Afiliado tendrá derecho a señalar sus herederos de acuerdo a las leyes dominicanas”.</w:t>
      </w:r>
    </w:p>
    <w:p w:rsidR="00B825DC" w:rsidRPr="009374C0" w:rsidRDefault="00B825DC" w:rsidP="00B825DC">
      <w:pPr>
        <w:pStyle w:val="Sinespaciado"/>
        <w:jc w:val="both"/>
        <w:rPr>
          <w:rFonts w:ascii="Arial" w:hAnsi="Arial" w:cs="Arial"/>
          <w:bCs/>
          <w:color w:val="000000"/>
          <w:spacing w:val="4"/>
          <w:lang w:bidi="ne-IN"/>
        </w:rPr>
      </w:pPr>
    </w:p>
    <w:p w:rsidR="00B825DC" w:rsidRPr="009374C0" w:rsidRDefault="00B825DC" w:rsidP="00B825DC">
      <w:pPr>
        <w:pStyle w:val="Sinespaciado"/>
        <w:jc w:val="both"/>
        <w:rPr>
          <w:rFonts w:ascii="Arial" w:hAnsi="Arial" w:cs="Arial"/>
          <w:bCs/>
          <w:color w:val="000000"/>
          <w:spacing w:val="4"/>
          <w:lang w:bidi="ne-IN"/>
        </w:rPr>
      </w:pPr>
      <w:r w:rsidRPr="009374C0">
        <w:rPr>
          <w:rFonts w:ascii="Arial" w:hAnsi="Arial" w:cs="Arial"/>
          <w:b/>
        </w:rPr>
        <w:t>CONSIDERANDO 4:</w:t>
      </w:r>
      <w:r w:rsidRPr="009374C0">
        <w:rPr>
          <w:rFonts w:ascii="Arial" w:hAnsi="Arial" w:cs="Arial"/>
          <w:b/>
          <w:bCs/>
          <w:color w:val="000000"/>
          <w:spacing w:val="4"/>
          <w:lang w:bidi="ne-IN"/>
        </w:rPr>
        <w:t xml:space="preserve"> </w:t>
      </w:r>
      <w:r w:rsidRPr="009374C0">
        <w:rPr>
          <w:rFonts w:ascii="Arial" w:hAnsi="Arial" w:cs="Arial"/>
          <w:bCs/>
          <w:color w:val="000000"/>
          <w:spacing w:val="4"/>
          <w:lang w:bidi="ne-IN"/>
        </w:rPr>
        <w:t xml:space="preserve">Que el artículo 59 de la Ley 87-01 que crea el Sistema Dominicano de Seguridad Social (SDSS), establece lo siguiente: “Las aportaciones a la cuenta personal del afiliado constituyen un fondo de pensión de su patrimonio exclusivo, el cual será invertido por la Administradora de Fondos de Pensiones (AFP) seleccionada, en las condiciones y límites que establece la presente ley y sus normas complementarias, con la finalidad de incrementarlo </w:t>
      </w:r>
      <w:r w:rsidRPr="009374C0">
        <w:rPr>
          <w:rFonts w:ascii="Arial" w:hAnsi="Arial" w:cs="Arial"/>
          <w:bCs/>
          <w:color w:val="000000"/>
          <w:spacing w:val="4"/>
          <w:lang w:bidi="ne-IN"/>
        </w:rPr>
        <w:lastRenderedPageBreak/>
        <w:t xml:space="preserve">mediante el logro de una rentabilidad real. El fondo y sus utilidades son inembargables, </w:t>
      </w:r>
      <w:r w:rsidRPr="009374C0">
        <w:rPr>
          <w:rFonts w:ascii="Arial" w:hAnsi="Arial" w:cs="Arial"/>
          <w:bCs/>
          <w:color w:val="000000"/>
          <w:spacing w:val="4"/>
          <w:u w:val="single"/>
          <w:lang w:bidi="ne-IN"/>
        </w:rPr>
        <w:t>no serán objeto de retención</w:t>
      </w:r>
      <w:r w:rsidRPr="009374C0">
        <w:rPr>
          <w:rFonts w:ascii="Arial" w:hAnsi="Arial" w:cs="Arial"/>
          <w:bCs/>
          <w:color w:val="000000"/>
          <w:spacing w:val="4"/>
          <w:lang w:bidi="ne-IN"/>
        </w:rPr>
        <w:t xml:space="preserve"> y sólo podrán ser retirados cuando el afiliado cumpla con los requisitos para su retiro, bajo las modalidades establecidas por la presente ley y sus normas complementarias”.</w:t>
      </w:r>
    </w:p>
    <w:p w:rsidR="00B825DC" w:rsidRPr="009374C0" w:rsidRDefault="00B825DC" w:rsidP="00B825DC">
      <w:pPr>
        <w:pStyle w:val="Sinespaciado"/>
        <w:jc w:val="both"/>
        <w:rPr>
          <w:rFonts w:ascii="Arial" w:hAnsi="Arial" w:cs="Arial"/>
          <w:bCs/>
          <w:color w:val="000000"/>
          <w:spacing w:val="4"/>
          <w:lang w:bidi="ne-IN"/>
        </w:rPr>
      </w:pPr>
    </w:p>
    <w:p w:rsidR="00B825DC" w:rsidRPr="009374C0" w:rsidRDefault="00B825DC" w:rsidP="00B825DC">
      <w:pPr>
        <w:pStyle w:val="Sinespaciado"/>
        <w:jc w:val="both"/>
        <w:rPr>
          <w:rFonts w:ascii="Arial" w:hAnsi="Arial" w:cs="Arial"/>
        </w:rPr>
      </w:pPr>
      <w:r w:rsidRPr="009374C0">
        <w:rPr>
          <w:rFonts w:ascii="Arial" w:hAnsi="Arial" w:cs="Arial"/>
          <w:b/>
        </w:rPr>
        <w:t>CONSIDERANDO 5:</w:t>
      </w:r>
      <w:r w:rsidRPr="009374C0">
        <w:rPr>
          <w:rFonts w:ascii="Arial" w:hAnsi="Arial" w:cs="Arial"/>
        </w:rPr>
        <w:t xml:space="preserve"> Que conforme a lo establecido en el citado artículo de </w:t>
      </w:r>
      <w:r w:rsidRPr="009374C0">
        <w:rPr>
          <w:rFonts w:ascii="Arial" w:eastAsia="Times New Roman" w:hAnsi="Arial" w:cs="Arial"/>
          <w:spacing w:val="4"/>
          <w:lang w:eastAsia="es-DO"/>
        </w:rPr>
        <w:t xml:space="preserve">la Ley 87-01 que crea el SDSS, se acoge parcialmente la solicitud realizada por la ADAFP. </w:t>
      </w:r>
      <w:r w:rsidRPr="009374C0">
        <w:rPr>
          <w:rFonts w:ascii="Arial" w:hAnsi="Arial" w:cs="Arial"/>
        </w:rPr>
        <w:t xml:space="preserve"> </w:t>
      </w:r>
    </w:p>
    <w:p w:rsidR="00B825DC" w:rsidRPr="009374C0" w:rsidRDefault="00B825DC" w:rsidP="00B825DC">
      <w:pPr>
        <w:pStyle w:val="Sinespaciado"/>
        <w:jc w:val="both"/>
        <w:rPr>
          <w:rFonts w:ascii="Arial" w:hAnsi="Arial" w:cs="Arial"/>
        </w:rPr>
      </w:pPr>
    </w:p>
    <w:p w:rsidR="00B825DC" w:rsidRPr="009374C0" w:rsidRDefault="00B825DC" w:rsidP="00B825DC">
      <w:pPr>
        <w:pStyle w:val="Sinespaciado"/>
        <w:jc w:val="both"/>
        <w:rPr>
          <w:rFonts w:ascii="Arial" w:hAnsi="Arial" w:cs="Arial"/>
        </w:rPr>
      </w:pPr>
      <w:r w:rsidRPr="009374C0">
        <w:rPr>
          <w:rFonts w:ascii="Arial" w:hAnsi="Arial" w:cs="Arial"/>
          <w:b/>
        </w:rPr>
        <w:t>CONSIDERANDO 6:</w:t>
      </w:r>
      <w:r w:rsidRPr="009374C0">
        <w:rPr>
          <w:rFonts w:ascii="Arial" w:hAnsi="Arial" w:cs="Arial"/>
        </w:rPr>
        <w:t xml:space="preserve"> Que el CNSS como órgano rector del SDSS es el responsable de establecer las políticas, regular el funcionamiento del Sistema y sus instituciones, garantizar la extensión de cobertura, defender a los beneficiarios, así como, velar por el desarrollo institucional, la integralidad de sus programas y el equilibrio financiero de SDSS, en apego a lo dispuesto en el artículo 22 de la Ley 87-01. </w:t>
      </w:r>
    </w:p>
    <w:p w:rsidR="00B825DC" w:rsidRPr="009374C0" w:rsidRDefault="00B825DC" w:rsidP="00B825DC">
      <w:pPr>
        <w:pStyle w:val="Sinespaciado"/>
        <w:jc w:val="both"/>
        <w:rPr>
          <w:rFonts w:ascii="Arial" w:hAnsi="Arial" w:cs="Arial"/>
        </w:rPr>
      </w:pPr>
    </w:p>
    <w:p w:rsidR="00B825DC" w:rsidRPr="009374C0" w:rsidRDefault="00B825DC" w:rsidP="00B825DC">
      <w:pPr>
        <w:pStyle w:val="Sinespaciado"/>
        <w:jc w:val="both"/>
        <w:rPr>
          <w:rFonts w:ascii="Arial" w:hAnsi="Arial" w:cs="Arial"/>
        </w:rPr>
      </w:pPr>
      <w:r w:rsidRPr="009374C0">
        <w:rPr>
          <w:rFonts w:ascii="Arial" w:hAnsi="Arial" w:cs="Arial"/>
          <w:b/>
          <w:bCs/>
        </w:rPr>
        <w:t>Vistos:</w:t>
      </w:r>
      <w:r w:rsidRPr="009374C0">
        <w:rPr>
          <w:rFonts w:ascii="Arial" w:hAnsi="Arial" w:cs="Arial"/>
          <w:bCs/>
        </w:rPr>
        <w:t xml:space="preserve"> </w:t>
      </w:r>
      <w:r w:rsidRPr="009374C0">
        <w:rPr>
          <w:rFonts w:ascii="Arial" w:hAnsi="Arial" w:cs="Arial"/>
        </w:rPr>
        <w:t xml:space="preserve">La Ley 87-01 que crea el Sistema Dominicano de Seguridad Social, la comunicación de la ADAFP No. 101-20, d/f 17/12/2020 y la resolución de la SIPEN No. 306-10, de fecha 17/8/2010. </w:t>
      </w:r>
    </w:p>
    <w:p w:rsidR="00B825DC" w:rsidRPr="009374C0" w:rsidRDefault="00B825DC" w:rsidP="00B825DC">
      <w:pPr>
        <w:pStyle w:val="Sinespaciado"/>
        <w:jc w:val="both"/>
        <w:rPr>
          <w:rFonts w:ascii="Arial" w:hAnsi="Arial" w:cs="Arial"/>
        </w:rPr>
      </w:pPr>
    </w:p>
    <w:p w:rsidR="00B825DC" w:rsidRPr="009374C0" w:rsidRDefault="00B825DC" w:rsidP="00B825DC">
      <w:pPr>
        <w:pStyle w:val="Sinespaciado"/>
        <w:jc w:val="both"/>
        <w:rPr>
          <w:rFonts w:ascii="Arial" w:hAnsi="Arial" w:cs="Arial"/>
        </w:rPr>
      </w:pPr>
      <w:r w:rsidRPr="009374C0">
        <w:rPr>
          <w:rFonts w:ascii="Arial" w:hAnsi="Arial" w:cs="Arial"/>
        </w:rPr>
        <w:t xml:space="preserve">El </w:t>
      </w:r>
      <w:r w:rsidRPr="009374C0">
        <w:rPr>
          <w:rFonts w:ascii="Arial" w:hAnsi="Arial" w:cs="Arial"/>
          <w:b/>
        </w:rPr>
        <w:t xml:space="preserve">CONSEJO NACIONAL DE SEGURIDAD SOCIAL (CNSS) </w:t>
      </w:r>
      <w:r w:rsidRPr="009374C0">
        <w:rPr>
          <w:rFonts w:ascii="Arial" w:hAnsi="Arial" w:cs="Arial"/>
        </w:rPr>
        <w:t xml:space="preserve">en apego a las funciones y atribuciones que le confieren la Ley 87-01 y sus normas complementarias: </w:t>
      </w:r>
    </w:p>
    <w:p w:rsidR="00B825DC" w:rsidRPr="009374C0" w:rsidRDefault="00B825DC" w:rsidP="00B825DC">
      <w:pPr>
        <w:pStyle w:val="Sinespaciado"/>
        <w:jc w:val="both"/>
        <w:rPr>
          <w:rFonts w:ascii="Arial" w:eastAsia="Times New Roman" w:hAnsi="Arial" w:cs="Arial"/>
          <w:color w:val="000000"/>
          <w:lang w:eastAsia="es-DO"/>
        </w:rPr>
      </w:pPr>
    </w:p>
    <w:p w:rsidR="00B825DC" w:rsidRPr="009374C0" w:rsidRDefault="00B825DC" w:rsidP="00B825DC">
      <w:pPr>
        <w:pStyle w:val="Sinespaciado"/>
        <w:jc w:val="center"/>
        <w:rPr>
          <w:rFonts w:ascii="Arial" w:hAnsi="Arial" w:cs="Arial"/>
          <w:b/>
          <w:bCs/>
          <w:color w:val="000000"/>
          <w:spacing w:val="4"/>
          <w:lang w:bidi="ne-IN"/>
        </w:rPr>
      </w:pPr>
      <w:r w:rsidRPr="009374C0">
        <w:rPr>
          <w:rFonts w:ascii="Arial" w:hAnsi="Arial" w:cs="Arial"/>
          <w:b/>
          <w:bCs/>
          <w:color w:val="000000"/>
          <w:spacing w:val="4"/>
          <w:lang w:bidi="ne-IN"/>
        </w:rPr>
        <w:t>RESUELVE:</w:t>
      </w:r>
    </w:p>
    <w:p w:rsidR="00B825DC" w:rsidRPr="009374C0" w:rsidRDefault="00B825DC" w:rsidP="00B825DC">
      <w:pPr>
        <w:pStyle w:val="Sinespaciado"/>
        <w:jc w:val="both"/>
        <w:rPr>
          <w:rFonts w:ascii="Arial" w:hAnsi="Arial" w:cs="Arial"/>
          <w:bCs/>
          <w:color w:val="000000"/>
          <w:spacing w:val="4"/>
          <w:lang w:bidi="ne-IN"/>
        </w:rPr>
      </w:pPr>
    </w:p>
    <w:p w:rsidR="00B825DC" w:rsidRPr="009374C0" w:rsidRDefault="00B825DC" w:rsidP="00B825DC">
      <w:pPr>
        <w:pStyle w:val="Sinespaciado"/>
        <w:jc w:val="both"/>
        <w:rPr>
          <w:rFonts w:ascii="Arial" w:hAnsi="Arial" w:cs="Arial"/>
          <w:bCs/>
          <w:color w:val="000000"/>
          <w:spacing w:val="4"/>
          <w:lang w:bidi="ne-IN"/>
        </w:rPr>
      </w:pPr>
      <w:r w:rsidRPr="009374C0">
        <w:rPr>
          <w:rFonts w:ascii="Arial" w:hAnsi="Arial" w:cs="Arial"/>
          <w:b/>
          <w:bCs/>
          <w:color w:val="000000"/>
          <w:spacing w:val="4"/>
          <w:lang w:bidi="ne-IN"/>
        </w:rPr>
        <w:t>PRIMERO:</w:t>
      </w:r>
      <w:r w:rsidRPr="009374C0">
        <w:rPr>
          <w:rFonts w:ascii="Arial" w:hAnsi="Arial" w:cs="Arial"/>
          <w:bCs/>
          <w:color w:val="000000"/>
          <w:spacing w:val="4"/>
          <w:lang w:bidi="ne-IN"/>
        </w:rPr>
        <w:t xml:space="preserve"> Se ordena a la </w:t>
      </w:r>
      <w:r w:rsidRPr="009374C0">
        <w:rPr>
          <w:rFonts w:ascii="Arial" w:hAnsi="Arial" w:cs="Arial"/>
          <w:b/>
          <w:bCs/>
          <w:color w:val="000000"/>
          <w:spacing w:val="4"/>
          <w:lang w:bidi="ne-IN"/>
        </w:rPr>
        <w:t>SUPERINTENDENCIA DE PENSIONES (SIPEN)</w:t>
      </w:r>
      <w:r w:rsidRPr="009374C0">
        <w:rPr>
          <w:rFonts w:ascii="Arial" w:hAnsi="Arial" w:cs="Arial"/>
          <w:bCs/>
          <w:color w:val="000000"/>
          <w:spacing w:val="4"/>
          <w:lang w:bidi="ne-IN"/>
        </w:rPr>
        <w:t xml:space="preserve"> a darle cumplimiento al artículo 59 de la Ley 87-01 que crea el Sistema Dominicano de Seguridad Social (SDSS), que establece lo siguiente: Las aportaciones a la cuenta personal del afiliado constituyen un fondo de pensión de su patrimonio exclusivo, el cual será invertido por la Administradora de Fondos de Pensiones (AFP) seleccionada, en las condiciones y límites que establece la presente ley y sus normas complementarias, con la finalidad de incrementarlo mediante el logro de una rentabilidad real. El fondo y sus utilidades son inembargables, no serán objeto de retención y sólo podrán ser retirados cuando el afiliado cumpla con los requisitos para su retiro, bajo las modalidades establecidas por la presente ley y sus normas complementarias”, atendiendo a que la solicitud en cuestión está bajo la modalidad establecida en el artículo 51, Párrafo I, de la citada Ley 87-01, que dispone que: “A falta de beneficiarios de estos grupos el saldo de la cuenta se entregará en su totalidad a los herederos legales del afiliado. El Afiliado tendrá derecho a señalar sus herederos de acuerdo a las leyes dominicanas”.</w:t>
      </w:r>
    </w:p>
    <w:p w:rsidR="00B825DC" w:rsidRPr="009374C0" w:rsidRDefault="00B825DC" w:rsidP="00B825DC">
      <w:pPr>
        <w:pStyle w:val="Sinespaciado"/>
        <w:jc w:val="both"/>
        <w:rPr>
          <w:rFonts w:ascii="Arial" w:hAnsi="Arial" w:cs="Arial"/>
          <w:bCs/>
          <w:color w:val="000000"/>
          <w:spacing w:val="4"/>
          <w:lang w:bidi="ne-IN"/>
        </w:rPr>
      </w:pPr>
    </w:p>
    <w:p w:rsidR="00B825DC" w:rsidRPr="009374C0" w:rsidRDefault="00B825DC" w:rsidP="00B825DC">
      <w:pPr>
        <w:pStyle w:val="Sinespaciado"/>
        <w:jc w:val="both"/>
        <w:rPr>
          <w:rFonts w:ascii="Arial" w:hAnsi="Arial" w:cs="Arial"/>
          <w:bCs/>
          <w:color w:val="000000"/>
          <w:spacing w:val="4"/>
          <w:lang w:bidi="ne-IN"/>
        </w:rPr>
      </w:pPr>
      <w:r w:rsidRPr="009374C0">
        <w:rPr>
          <w:rFonts w:ascii="Arial" w:hAnsi="Arial" w:cs="Arial"/>
          <w:b/>
          <w:bCs/>
          <w:color w:val="000000"/>
          <w:spacing w:val="4"/>
          <w:lang w:bidi="ne-IN"/>
        </w:rPr>
        <w:t>PÁRRAFO I:</w:t>
      </w:r>
      <w:r w:rsidRPr="009374C0">
        <w:rPr>
          <w:rFonts w:ascii="Arial" w:hAnsi="Arial" w:cs="Arial"/>
          <w:bCs/>
          <w:color w:val="000000"/>
          <w:spacing w:val="4"/>
          <w:lang w:bidi="ne-IN"/>
        </w:rPr>
        <w:t xml:space="preserve"> Se instruye a la SIPEN a eliminar la parte in fine del Tercer Párrafo del acápite h), del artículo 9, de la Resolución de la SIPEN No. 306-10 de fecha </w:t>
      </w:r>
      <w:r w:rsidRPr="009374C0">
        <w:rPr>
          <w:rFonts w:ascii="Arial" w:hAnsi="Arial" w:cs="Arial"/>
        </w:rPr>
        <w:t>17/8/2010</w:t>
      </w:r>
      <w:r w:rsidRPr="009374C0">
        <w:rPr>
          <w:rFonts w:ascii="Arial" w:hAnsi="Arial" w:cs="Arial"/>
          <w:bCs/>
          <w:color w:val="000000"/>
          <w:spacing w:val="4"/>
          <w:lang w:bidi="ne-IN"/>
        </w:rPr>
        <w:t>, que establece lo siguiente: “luego de haber realizado el pago de los impuestos sucesorales correspondientes”, así como, a simplificar cualquier otro requerimiento que contribuya a eficientizar los procesos y agilizar la entrega de los beneficios establecidos en el artículo 51 de la Ley 87-01.</w:t>
      </w:r>
    </w:p>
    <w:p w:rsidR="00B825DC" w:rsidRPr="009374C0" w:rsidRDefault="00B825DC" w:rsidP="00B825DC">
      <w:pPr>
        <w:pStyle w:val="Sinespaciado"/>
        <w:jc w:val="both"/>
        <w:rPr>
          <w:rFonts w:ascii="Arial" w:hAnsi="Arial" w:cs="Arial"/>
          <w:bCs/>
          <w:color w:val="000000"/>
          <w:spacing w:val="4"/>
          <w:lang w:bidi="ne-IN"/>
        </w:rPr>
      </w:pPr>
    </w:p>
    <w:p w:rsidR="00B825DC" w:rsidRPr="009374C0" w:rsidRDefault="00B825DC" w:rsidP="00B825DC">
      <w:pPr>
        <w:pStyle w:val="Sinespaciado"/>
        <w:jc w:val="both"/>
        <w:rPr>
          <w:rFonts w:ascii="Arial" w:hAnsi="Arial" w:cs="Arial"/>
          <w:bCs/>
          <w:color w:val="000000"/>
          <w:spacing w:val="4"/>
          <w:lang w:bidi="ne-IN"/>
        </w:rPr>
      </w:pPr>
      <w:r w:rsidRPr="009374C0">
        <w:rPr>
          <w:rFonts w:ascii="Arial" w:hAnsi="Arial" w:cs="Arial"/>
          <w:b/>
          <w:bCs/>
          <w:color w:val="000000"/>
          <w:spacing w:val="4"/>
          <w:lang w:bidi="ne-IN"/>
        </w:rPr>
        <w:t>PÁRRAFO II:</w:t>
      </w:r>
      <w:r w:rsidRPr="009374C0">
        <w:rPr>
          <w:rFonts w:ascii="Arial" w:hAnsi="Arial" w:cs="Arial"/>
          <w:bCs/>
          <w:color w:val="000000"/>
          <w:spacing w:val="4"/>
          <w:lang w:bidi="ne-IN"/>
        </w:rPr>
        <w:t xml:space="preserve"> Cualquier resolución emanada por la SIPEN que sea contraria a lo dispuesto en la Ley 87-01 que crea el SDSS carecerá de validez, toda vez que su facultad normativa está supeditada al contenido establecido en la misma. </w:t>
      </w:r>
    </w:p>
    <w:p w:rsidR="00B825DC" w:rsidRPr="009374C0" w:rsidRDefault="00B825DC" w:rsidP="00B825DC">
      <w:pPr>
        <w:pStyle w:val="Sinespaciado"/>
        <w:jc w:val="both"/>
        <w:rPr>
          <w:rFonts w:ascii="Arial" w:hAnsi="Arial" w:cs="Arial"/>
          <w:bCs/>
          <w:color w:val="000000"/>
          <w:spacing w:val="4"/>
          <w:lang w:bidi="ne-IN"/>
        </w:rPr>
      </w:pPr>
    </w:p>
    <w:p w:rsidR="00B825DC" w:rsidRPr="009374C0" w:rsidRDefault="00B825DC" w:rsidP="00B825DC">
      <w:pPr>
        <w:pStyle w:val="Sinespaciado"/>
        <w:jc w:val="both"/>
        <w:rPr>
          <w:rFonts w:ascii="Arial" w:hAnsi="Arial" w:cs="Arial"/>
        </w:rPr>
      </w:pPr>
      <w:r w:rsidRPr="009374C0">
        <w:rPr>
          <w:rFonts w:ascii="Arial" w:hAnsi="Arial" w:cs="Arial"/>
          <w:b/>
        </w:rPr>
        <w:lastRenderedPageBreak/>
        <w:t>SEGUNDO:</w:t>
      </w:r>
      <w:r w:rsidRPr="009374C0">
        <w:rPr>
          <w:rFonts w:ascii="Arial" w:hAnsi="Arial" w:cs="Arial"/>
        </w:rPr>
        <w:t xml:space="preserve"> Se instruye a la Gerencia General del CNSS a notificar la presente resolución a las entidades del SDSS y a las partes involucradas.</w:t>
      </w:r>
    </w:p>
    <w:p w:rsidR="00B825DC" w:rsidRPr="009374C0" w:rsidRDefault="00B825DC" w:rsidP="00B825DC">
      <w:pPr>
        <w:pStyle w:val="Sinespaciado"/>
        <w:jc w:val="both"/>
        <w:rPr>
          <w:rFonts w:ascii="Arial" w:hAnsi="Arial" w:cs="Arial"/>
          <w:bCs/>
          <w:color w:val="000000"/>
          <w:spacing w:val="4"/>
          <w:lang w:bidi="ne-IN"/>
        </w:rPr>
      </w:pPr>
    </w:p>
    <w:p w:rsidR="002E61ED" w:rsidRPr="009374C0" w:rsidRDefault="00B825DC" w:rsidP="005D077F">
      <w:pPr>
        <w:autoSpaceDE w:val="0"/>
        <w:autoSpaceDN w:val="0"/>
        <w:adjustRightInd w:val="0"/>
        <w:spacing w:after="0" w:line="240" w:lineRule="auto"/>
        <w:jc w:val="both"/>
        <w:rPr>
          <w:rFonts w:ascii="Arial" w:hAnsi="Arial" w:cs="Arial"/>
          <w:b/>
          <w:lang w:val="es-DO"/>
        </w:rPr>
      </w:pPr>
      <w:r w:rsidRPr="009374C0">
        <w:rPr>
          <w:rFonts w:ascii="Arial" w:hAnsi="Arial" w:cs="Arial"/>
          <w:b/>
          <w:u w:val="single"/>
          <w:lang w:val="es-DO"/>
        </w:rPr>
        <w:t>Resolución No. 516-06</w:t>
      </w:r>
      <w:r w:rsidRPr="009374C0">
        <w:rPr>
          <w:rFonts w:ascii="Arial" w:hAnsi="Arial" w:cs="Arial"/>
          <w:b/>
          <w:lang w:val="es-DO"/>
        </w:rPr>
        <w:t xml:space="preserve">: </w:t>
      </w:r>
      <w:r w:rsidR="005D077F" w:rsidRPr="009374C0">
        <w:rPr>
          <w:rFonts w:ascii="Arial" w:hAnsi="Arial" w:cs="Arial"/>
          <w:b/>
          <w:lang w:val="es-DO"/>
        </w:rPr>
        <w:t>CONSIDERANDO 1</w:t>
      </w:r>
      <w:r w:rsidR="005D077F" w:rsidRPr="009374C0">
        <w:rPr>
          <w:rFonts w:ascii="Arial" w:hAnsi="Arial" w:cs="Arial"/>
          <w:lang w:val="es-DO"/>
        </w:rPr>
        <w:t xml:space="preserve">: Que mediante la </w:t>
      </w:r>
      <w:r w:rsidR="005D077F" w:rsidRPr="009374C0">
        <w:rPr>
          <w:rFonts w:ascii="Arial" w:hAnsi="Arial" w:cs="Arial"/>
          <w:b/>
          <w:lang w:val="es-DO"/>
        </w:rPr>
        <w:t xml:space="preserve">Resolución del Consejo Nacional de Seguridad Social (CNSS) </w:t>
      </w:r>
      <w:r w:rsidR="005D077F" w:rsidRPr="009374C0">
        <w:rPr>
          <w:rFonts w:ascii="Arial" w:hAnsi="Arial" w:cs="Arial"/>
          <w:b/>
          <w:lang w:val="es-ES"/>
        </w:rPr>
        <w:t>No. 512-04, d/f 20/1/2021,</w:t>
      </w:r>
      <w:r w:rsidR="005D077F" w:rsidRPr="009374C0">
        <w:rPr>
          <w:rFonts w:ascii="Arial" w:hAnsi="Arial" w:cs="Arial"/>
          <w:lang w:val="es-ES"/>
        </w:rPr>
        <w:t xml:space="preserve"> se remitió a la </w:t>
      </w:r>
      <w:r w:rsidR="005D077F" w:rsidRPr="009374C0">
        <w:rPr>
          <w:rFonts w:ascii="Arial" w:hAnsi="Arial" w:cs="Arial"/>
          <w:b/>
          <w:lang w:val="es-ES"/>
        </w:rPr>
        <w:t>Comisión Permanente de Pensiones (CPP),</w:t>
      </w:r>
      <w:r w:rsidR="005D077F" w:rsidRPr="009374C0">
        <w:rPr>
          <w:rFonts w:ascii="Arial" w:hAnsi="Arial" w:cs="Arial"/>
          <w:lang w:val="es-ES"/>
        </w:rPr>
        <w:t xml:space="preserve"> la solicitud de la</w:t>
      </w:r>
      <w:r w:rsidR="005D077F" w:rsidRPr="009374C0">
        <w:rPr>
          <w:rFonts w:ascii="Arial" w:hAnsi="Arial" w:cs="Arial"/>
          <w:lang w:val="es-ES" w:eastAsia="es-ES"/>
        </w:rPr>
        <w:t xml:space="preserve"> </w:t>
      </w:r>
      <w:r w:rsidR="005D077F" w:rsidRPr="009374C0">
        <w:rPr>
          <w:rFonts w:ascii="Arial" w:eastAsiaTheme="minorHAnsi" w:hAnsi="Arial" w:cs="Arial"/>
          <w:b/>
          <w:lang w:val="es-ES" w:eastAsia="es-ES"/>
        </w:rPr>
        <w:t>SISALRIL</w:t>
      </w:r>
      <w:r w:rsidR="005D077F" w:rsidRPr="009374C0">
        <w:rPr>
          <w:rFonts w:ascii="Arial" w:eastAsiaTheme="minorHAnsi" w:hAnsi="Arial" w:cs="Arial"/>
          <w:lang w:val="es-ES" w:eastAsia="es-ES"/>
        </w:rPr>
        <w:t xml:space="preserve"> sobre la responsabilidad del pago de las pensiones otorgadas por el </w:t>
      </w:r>
      <w:r w:rsidR="005D077F" w:rsidRPr="009374C0">
        <w:rPr>
          <w:rFonts w:ascii="Arial" w:eastAsiaTheme="minorHAnsi" w:hAnsi="Arial" w:cs="Arial"/>
          <w:b/>
          <w:lang w:val="es-ES" w:eastAsia="es-ES"/>
        </w:rPr>
        <w:t>IDSS</w:t>
      </w:r>
      <w:r w:rsidR="005D077F" w:rsidRPr="009374C0">
        <w:rPr>
          <w:rFonts w:ascii="Arial" w:hAnsi="Arial" w:cs="Arial"/>
          <w:b/>
          <w:lang w:val="es-ES"/>
        </w:rPr>
        <w:t xml:space="preserve">, </w:t>
      </w:r>
      <w:r w:rsidR="005D077F" w:rsidRPr="009374C0">
        <w:rPr>
          <w:rFonts w:ascii="Arial" w:eastAsiaTheme="minorHAnsi" w:hAnsi="Arial" w:cs="Arial"/>
          <w:lang w:val="es-ES" w:eastAsia="es-ES"/>
        </w:rPr>
        <w:t>conforme a lo establecido en la Comunicación No. 4367, d/f 22/12/2020</w:t>
      </w:r>
      <w:r w:rsidR="005D077F" w:rsidRPr="009374C0">
        <w:rPr>
          <w:rFonts w:ascii="Arial" w:hAnsi="Arial" w:cs="Arial"/>
          <w:lang w:val="es-ES"/>
        </w:rPr>
        <w:t>,</w:t>
      </w:r>
      <w:r w:rsidR="005D077F" w:rsidRPr="009374C0">
        <w:rPr>
          <w:rFonts w:ascii="Arial" w:hAnsi="Arial" w:cs="Arial"/>
          <w:b/>
          <w:lang w:val="es-ES"/>
        </w:rPr>
        <w:t xml:space="preserve"> </w:t>
      </w:r>
      <w:r w:rsidR="005D077F" w:rsidRPr="009374C0">
        <w:rPr>
          <w:rFonts w:ascii="Arial" w:hAnsi="Arial" w:cs="Arial"/>
          <w:lang w:val="es-ES"/>
        </w:rPr>
        <w:t>al amparo de la Ley No. 385, sobre Accidentes de Trabajo de 1932, que fue derogada por el artículo 209 de la Ley 87-01.</w:t>
      </w:r>
    </w:p>
    <w:p w:rsidR="009374C0" w:rsidRDefault="009374C0" w:rsidP="005D077F">
      <w:pPr>
        <w:autoSpaceDE w:val="0"/>
        <w:autoSpaceDN w:val="0"/>
        <w:adjustRightInd w:val="0"/>
        <w:spacing w:after="0" w:line="240" w:lineRule="auto"/>
        <w:jc w:val="both"/>
        <w:rPr>
          <w:rFonts w:ascii="Arial" w:hAnsi="Arial" w:cs="Arial"/>
          <w:b/>
          <w:lang w:val="es-DO"/>
        </w:rPr>
      </w:pPr>
    </w:p>
    <w:p w:rsidR="005D077F" w:rsidRPr="009374C0" w:rsidRDefault="005D077F" w:rsidP="005D077F">
      <w:pPr>
        <w:autoSpaceDE w:val="0"/>
        <w:autoSpaceDN w:val="0"/>
        <w:adjustRightInd w:val="0"/>
        <w:spacing w:after="0" w:line="240" w:lineRule="auto"/>
        <w:jc w:val="both"/>
        <w:rPr>
          <w:rFonts w:ascii="Arial" w:hAnsi="Arial" w:cs="Arial"/>
          <w:lang w:val="es-DO"/>
        </w:rPr>
      </w:pPr>
      <w:r w:rsidRPr="009374C0">
        <w:rPr>
          <w:rFonts w:ascii="Arial" w:hAnsi="Arial" w:cs="Arial"/>
          <w:b/>
          <w:lang w:val="es-DO"/>
        </w:rPr>
        <w:t>CONSIDERANDO 2</w:t>
      </w:r>
      <w:r w:rsidRPr="009374C0">
        <w:rPr>
          <w:rFonts w:ascii="Arial" w:hAnsi="Arial" w:cs="Arial"/>
          <w:lang w:val="es-DO"/>
        </w:rPr>
        <w:t xml:space="preserve">: Que este tema fue conocido por la citada Comisión Permanente de Pensiones (CPP), donde se analizó el contenido de la comunicación presentada por la </w:t>
      </w:r>
      <w:r w:rsidRPr="009374C0">
        <w:rPr>
          <w:rFonts w:ascii="Arial" w:hAnsi="Arial" w:cs="Arial"/>
          <w:b/>
          <w:lang w:val="es-ES"/>
        </w:rPr>
        <w:t>SISALRIL</w:t>
      </w:r>
      <w:r w:rsidRPr="009374C0">
        <w:rPr>
          <w:rFonts w:ascii="Arial" w:hAnsi="Arial" w:cs="Arial"/>
          <w:lang w:val="es-DO"/>
        </w:rPr>
        <w:t xml:space="preserve"> para determinar de quién es la responsabilidad del pago de las pensiones otorgadas por el IDSS, conforme a lo antes establecido, así como, se escucharon las argumentaciones de los representantes de la Superintendencia de Salud y Riesgos Laborales (</w:t>
      </w:r>
      <w:r w:rsidRPr="009374C0">
        <w:rPr>
          <w:rFonts w:ascii="Arial" w:hAnsi="Arial" w:cs="Arial"/>
          <w:lang w:val="es-ES"/>
        </w:rPr>
        <w:t>SISALRIL), del Instituto de Prevención y Protección de Riesgos Laborales (IDOPPRIL) y de la Dirección General de Jubilaciones y Pensiones (DGJP) del Ministerio de Hacienda</w:t>
      </w:r>
      <w:r w:rsidRPr="009374C0">
        <w:rPr>
          <w:rFonts w:ascii="Arial" w:hAnsi="Arial" w:cs="Arial"/>
          <w:lang w:val="es-DO"/>
        </w:rPr>
        <w:t>.</w:t>
      </w:r>
    </w:p>
    <w:p w:rsidR="005D077F" w:rsidRPr="009374C0" w:rsidRDefault="005D077F" w:rsidP="005D077F">
      <w:pPr>
        <w:autoSpaceDE w:val="0"/>
        <w:autoSpaceDN w:val="0"/>
        <w:adjustRightInd w:val="0"/>
        <w:spacing w:after="0" w:line="240" w:lineRule="auto"/>
        <w:jc w:val="both"/>
        <w:rPr>
          <w:rFonts w:ascii="Arial" w:eastAsiaTheme="minorHAnsi" w:hAnsi="Arial" w:cs="Arial"/>
          <w:lang w:val="es-DO"/>
        </w:rPr>
      </w:pPr>
    </w:p>
    <w:p w:rsidR="005D077F" w:rsidRPr="009374C0" w:rsidRDefault="005D077F" w:rsidP="005D077F">
      <w:pPr>
        <w:spacing w:after="0" w:line="240" w:lineRule="auto"/>
        <w:jc w:val="both"/>
        <w:rPr>
          <w:rFonts w:ascii="Arial" w:hAnsi="Arial" w:cs="Arial"/>
          <w:lang w:val="es-ES"/>
        </w:rPr>
      </w:pPr>
      <w:r w:rsidRPr="009374C0">
        <w:rPr>
          <w:rFonts w:ascii="Arial" w:hAnsi="Arial" w:cs="Arial"/>
          <w:b/>
          <w:lang w:val="es-DO"/>
        </w:rPr>
        <w:t>CONSIDERANDO 3</w:t>
      </w:r>
      <w:r w:rsidRPr="009374C0">
        <w:rPr>
          <w:rFonts w:ascii="Arial" w:hAnsi="Arial" w:cs="Arial"/>
          <w:lang w:val="es-DO"/>
        </w:rPr>
        <w:t>:</w:t>
      </w:r>
      <w:r w:rsidRPr="009374C0">
        <w:rPr>
          <w:rFonts w:ascii="Arial" w:hAnsi="Arial" w:cs="Arial"/>
          <w:bCs/>
          <w:color w:val="000000"/>
          <w:spacing w:val="4"/>
          <w:lang w:val="es-ES" w:bidi="ne-IN"/>
        </w:rPr>
        <w:t xml:space="preserve"> Que la </w:t>
      </w:r>
      <w:r w:rsidRPr="009374C0">
        <w:rPr>
          <w:rFonts w:ascii="Arial" w:hAnsi="Arial" w:cs="Arial"/>
          <w:lang w:val="es-ES"/>
        </w:rPr>
        <w:t xml:space="preserve">Ley 397-19 del 30 de septiembre del 2019 creó el Instituto de Prevención y Protección de Riesgos Laborales (IDOPPRIL), estableció el proceso de disolución del Instituto Dominicano de Seguros Sociales (IDSS), y modificó varios artículos de la Ley 87-01 que crea el Sistema Dominicano de Seguridad Social.  </w:t>
      </w:r>
    </w:p>
    <w:p w:rsidR="005D077F" w:rsidRPr="009374C0" w:rsidRDefault="005D077F" w:rsidP="005D077F">
      <w:pPr>
        <w:spacing w:after="0" w:line="240" w:lineRule="auto"/>
        <w:jc w:val="both"/>
        <w:rPr>
          <w:rFonts w:ascii="Arial" w:hAnsi="Arial" w:cs="Arial"/>
          <w:bCs/>
          <w:color w:val="000000"/>
          <w:spacing w:val="4"/>
          <w:lang w:val="es-ES" w:bidi="ne-IN"/>
        </w:rPr>
      </w:pPr>
    </w:p>
    <w:p w:rsidR="005D077F" w:rsidRPr="009374C0" w:rsidRDefault="005D077F" w:rsidP="005D077F">
      <w:pPr>
        <w:spacing w:after="0" w:line="240" w:lineRule="auto"/>
        <w:jc w:val="both"/>
        <w:rPr>
          <w:rFonts w:ascii="Arial" w:hAnsi="Arial" w:cs="Arial"/>
          <w:bCs/>
          <w:color w:val="000000"/>
          <w:spacing w:val="4"/>
          <w:lang w:val="es-ES" w:bidi="ne-IN"/>
        </w:rPr>
      </w:pPr>
      <w:r w:rsidRPr="009374C0">
        <w:rPr>
          <w:rFonts w:ascii="Arial" w:hAnsi="Arial" w:cs="Arial"/>
          <w:b/>
          <w:lang w:val="es-DO"/>
        </w:rPr>
        <w:t>CONSIDERANDO 4</w:t>
      </w:r>
      <w:r w:rsidRPr="009374C0">
        <w:rPr>
          <w:rFonts w:ascii="Arial" w:hAnsi="Arial" w:cs="Arial"/>
          <w:lang w:val="es-DO"/>
        </w:rPr>
        <w:t>:</w:t>
      </w:r>
      <w:r w:rsidRPr="009374C0">
        <w:rPr>
          <w:rFonts w:ascii="Arial" w:hAnsi="Arial" w:cs="Arial"/>
          <w:bCs/>
          <w:color w:val="000000"/>
          <w:spacing w:val="4"/>
          <w:lang w:val="es-ES" w:bidi="ne-IN"/>
        </w:rPr>
        <w:t xml:space="preserve"> Que el artículo 42 de la citada Ley 397-19 estableció lo siguiente: “Los pasivos del Instituto Dominicano de Seguros Sociales (IDSS) y del Consejo Nacional de Estancias Infantiles (CONDEI) pasarán al Ministerio de Hacienda para evaluación y posterior reconocimiento de deuda pública (…)”. </w:t>
      </w:r>
    </w:p>
    <w:p w:rsidR="005D077F" w:rsidRPr="009374C0" w:rsidRDefault="005D077F" w:rsidP="005D077F">
      <w:pPr>
        <w:spacing w:after="0" w:line="240" w:lineRule="auto"/>
        <w:jc w:val="both"/>
        <w:rPr>
          <w:rFonts w:ascii="Arial" w:hAnsi="Arial" w:cs="Arial"/>
          <w:bCs/>
          <w:color w:val="000000"/>
          <w:spacing w:val="4"/>
          <w:lang w:val="es-ES" w:bidi="ne-IN"/>
        </w:rPr>
      </w:pPr>
    </w:p>
    <w:p w:rsidR="005D077F" w:rsidRPr="009374C0" w:rsidRDefault="005D077F" w:rsidP="005D077F">
      <w:pPr>
        <w:spacing w:after="0" w:line="240" w:lineRule="auto"/>
        <w:jc w:val="both"/>
        <w:rPr>
          <w:rFonts w:ascii="Arial" w:hAnsi="Arial" w:cs="Arial"/>
          <w:lang w:val="es-DO"/>
        </w:rPr>
      </w:pPr>
      <w:r w:rsidRPr="009374C0">
        <w:rPr>
          <w:rFonts w:ascii="Arial" w:hAnsi="Arial" w:cs="Arial"/>
          <w:b/>
          <w:lang w:val="es-DO"/>
        </w:rPr>
        <w:t>CONSIDERANDO 5</w:t>
      </w:r>
      <w:r w:rsidRPr="009374C0">
        <w:rPr>
          <w:rFonts w:ascii="Arial" w:hAnsi="Arial" w:cs="Arial"/>
          <w:lang w:val="es-DO"/>
        </w:rPr>
        <w:t xml:space="preserve">: Que conforme a lo establecido en </w:t>
      </w:r>
      <w:r w:rsidRPr="009374C0">
        <w:rPr>
          <w:rFonts w:ascii="Arial" w:eastAsia="Times New Roman" w:hAnsi="Arial" w:cs="Arial"/>
          <w:spacing w:val="4"/>
          <w:lang w:val="es-ES" w:eastAsia="es-DO"/>
        </w:rPr>
        <w:t xml:space="preserve">la Ley 397-19 que crea el IDOPPRIL, se acoge parcialmente la solicitud realizada por la SISALRIL. </w:t>
      </w:r>
      <w:r w:rsidRPr="009374C0">
        <w:rPr>
          <w:rFonts w:ascii="Arial" w:hAnsi="Arial" w:cs="Arial"/>
          <w:lang w:val="es-DO"/>
        </w:rPr>
        <w:t xml:space="preserve"> </w:t>
      </w:r>
    </w:p>
    <w:p w:rsidR="005D077F" w:rsidRPr="009374C0" w:rsidRDefault="005D077F" w:rsidP="005D077F">
      <w:pPr>
        <w:autoSpaceDE w:val="0"/>
        <w:autoSpaceDN w:val="0"/>
        <w:adjustRightInd w:val="0"/>
        <w:spacing w:after="0" w:line="240" w:lineRule="auto"/>
        <w:jc w:val="both"/>
        <w:rPr>
          <w:rFonts w:ascii="Arial" w:hAnsi="Arial" w:cs="Arial"/>
          <w:lang w:val="es-DO"/>
        </w:rPr>
      </w:pPr>
    </w:p>
    <w:p w:rsidR="005D077F" w:rsidRPr="009374C0" w:rsidRDefault="005D077F" w:rsidP="005D077F">
      <w:pPr>
        <w:tabs>
          <w:tab w:val="left" w:pos="2070"/>
        </w:tabs>
        <w:spacing w:after="0" w:line="240" w:lineRule="auto"/>
        <w:contextualSpacing/>
        <w:jc w:val="both"/>
        <w:rPr>
          <w:rFonts w:ascii="Arial" w:hAnsi="Arial" w:cs="Arial"/>
          <w:lang w:val="es-DO"/>
        </w:rPr>
      </w:pPr>
      <w:r w:rsidRPr="009374C0">
        <w:rPr>
          <w:rFonts w:ascii="Arial" w:hAnsi="Arial" w:cs="Arial"/>
          <w:b/>
          <w:lang w:val="es-DO"/>
        </w:rPr>
        <w:t>CONSIDERANDO 6</w:t>
      </w:r>
      <w:r w:rsidRPr="009374C0">
        <w:rPr>
          <w:rFonts w:ascii="Arial" w:hAnsi="Arial" w:cs="Arial"/>
          <w:lang w:val="es-DO"/>
        </w:rPr>
        <w:t xml:space="preserve">: Que el </w:t>
      </w:r>
      <w:r w:rsidRPr="009374C0">
        <w:rPr>
          <w:rFonts w:ascii="Arial" w:hAnsi="Arial" w:cs="Arial"/>
          <w:b/>
          <w:lang w:val="es-DO"/>
        </w:rPr>
        <w:t>CNSS</w:t>
      </w:r>
      <w:r w:rsidRPr="009374C0">
        <w:rPr>
          <w:rFonts w:ascii="Arial" w:hAnsi="Arial" w:cs="Arial"/>
          <w:lang w:val="es-DO"/>
        </w:rPr>
        <w:t xml:space="preserve"> como órgano rector del SDSS es el responsable de establecer las políticas, regular el funcionamiento del Sistema y sus instituciones, garantizar la extensión de cobertura, defender a los beneficiarios, así como, velar por el desarrollo institucional, la integralidad de sus programas y el equilibrio financiero de SDSS, en apego a lo dispuesto en el artículo 22 de la Ley 87-01. </w:t>
      </w:r>
    </w:p>
    <w:p w:rsidR="005D077F" w:rsidRPr="009374C0" w:rsidRDefault="005D077F" w:rsidP="005D077F">
      <w:pPr>
        <w:spacing w:after="0" w:line="240" w:lineRule="auto"/>
        <w:jc w:val="both"/>
        <w:rPr>
          <w:rFonts w:ascii="Arial" w:hAnsi="Arial" w:cs="Arial"/>
          <w:lang w:val="es-DO"/>
        </w:rPr>
      </w:pPr>
    </w:p>
    <w:p w:rsidR="005D077F" w:rsidRPr="009374C0" w:rsidRDefault="002E61ED" w:rsidP="005D077F">
      <w:pPr>
        <w:autoSpaceDE w:val="0"/>
        <w:autoSpaceDN w:val="0"/>
        <w:adjustRightInd w:val="0"/>
        <w:spacing w:after="0" w:line="240" w:lineRule="auto"/>
        <w:jc w:val="both"/>
        <w:rPr>
          <w:rFonts w:ascii="Arial" w:eastAsiaTheme="minorHAnsi" w:hAnsi="Arial" w:cs="Arial"/>
          <w:color w:val="000000"/>
          <w:lang w:val="es-DO"/>
        </w:rPr>
      </w:pPr>
      <w:r w:rsidRPr="009374C0">
        <w:rPr>
          <w:rFonts w:ascii="Arial" w:hAnsi="Arial" w:cs="Arial"/>
          <w:b/>
          <w:bCs/>
          <w:color w:val="000000"/>
          <w:lang w:val="es-ES"/>
        </w:rPr>
        <w:t>VISTOS</w:t>
      </w:r>
      <w:r w:rsidR="005D077F" w:rsidRPr="009374C0">
        <w:rPr>
          <w:rFonts w:ascii="Arial" w:eastAsiaTheme="minorHAnsi" w:hAnsi="Arial" w:cs="Arial"/>
          <w:color w:val="000000"/>
          <w:lang w:val="es-DO"/>
        </w:rPr>
        <w:t>: Ley 87-01 que crea el SDSS</w:t>
      </w:r>
      <w:r w:rsidRPr="009374C0">
        <w:rPr>
          <w:rFonts w:ascii="Arial" w:eastAsiaTheme="minorHAnsi" w:hAnsi="Arial" w:cs="Arial"/>
          <w:color w:val="000000"/>
          <w:lang w:val="es-DO"/>
        </w:rPr>
        <w:t xml:space="preserve"> y</w:t>
      </w:r>
      <w:r w:rsidR="005D077F" w:rsidRPr="009374C0">
        <w:rPr>
          <w:rFonts w:ascii="Arial" w:eastAsiaTheme="minorHAnsi" w:hAnsi="Arial" w:cs="Arial"/>
          <w:color w:val="000000"/>
          <w:lang w:val="es-DO"/>
        </w:rPr>
        <w:t xml:space="preserve"> la </w:t>
      </w:r>
      <w:r w:rsidR="005D077F" w:rsidRPr="009374C0">
        <w:rPr>
          <w:rFonts w:ascii="Arial" w:hAnsi="Arial" w:cs="Arial"/>
          <w:lang w:val="es-DO"/>
        </w:rPr>
        <w:t>Ley 397-19 que crea el Instituto Dominicano de Prevención y Protección de Riesgos Laborales (</w:t>
      </w:r>
      <w:r w:rsidR="005D077F" w:rsidRPr="009374C0">
        <w:rPr>
          <w:rFonts w:ascii="Arial" w:hAnsi="Arial" w:cs="Arial"/>
          <w:bCs/>
          <w:color w:val="000000"/>
          <w:spacing w:val="4"/>
          <w:lang w:val="es-ES" w:bidi="ne-IN"/>
        </w:rPr>
        <w:t>IDOPPRIL</w:t>
      </w:r>
      <w:r w:rsidR="005D077F" w:rsidRPr="009374C0">
        <w:rPr>
          <w:rFonts w:ascii="Arial" w:hAnsi="Arial" w:cs="Arial"/>
          <w:lang w:val="es-DO"/>
        </w:rPr>
        <w:t>)</w:t>
      </w:r>
      <w:r w:rsidR="005D077F" w:rsidRPr="009374C0">
        <w:rPr>
          <w:rFonts w:ascii="Arial" w:hAnsi="Arial" w:cs="Arial"/>
          <w:color w:val="000000"/>
          <w:lang w:val="es-ES"/>
        </w:rPr>
        <w:t xml:space="preserve">. </w:t>
      </w:r>
    </w:p>
    <w:p w:rsidR="005D077F" w:rsidRPr="009374C0" w:rsidRDefault="005D077F" w:rsidP="00B825DC">
      <w:pPr>
        <w:pStyle w:val="Sinespaciado"/>
        <w:jc w:val="both"/>
        <w:rPr>
          <w:rFonts w:ascii="Arial" w:hAnsi="Arial" w:cs="Arial"/>
          <w:b/>
          <w:lang w:val="es-DO"/>
        </w:rPr>
      </w:pPr>
    </w:p>
    <w:p w:rsidR="00B825DC" w:rsidRPr="009374C0" w:rsidRDefault="00B825DC" w:rsidP="00B825DC">
      <w:pPr>
        <w:pStyle w:val="Sinespaciado"/>
        <w:jc w:val="both"/>
        <w:rPr>
          <w:rFonts w:ascii="Arial" w:hAnsi="Arial" w:cs="Arial"/>
        </w:rPr>
      </w:pPr>
      <w:r w:rsidRPr="009374C0">
        <w:rPr>
          <w:rFonts w:ascii="Arial" w:hAnsi="Arial" w:cs="Arial"/>
          <w:b/>
        </w:rPr>
        <w:t>El CONSEJO NACIONAL DE SEGURIDAD SOCIAL (CNSS)</w:t>
      </w:r>
      <w:r w:rsidRPr="009374C0">
        <w:rPr>
          <w:rFonts w:ascii="Arial" w:hAnsi="Arial" w:cs="Arial"/>
        </w:rPr>
        <w:t xml:space="preserve"> en apego a las funciones y atribuciones que le confieren la Ley 87-01 y sus normas complementarias:</w:t>
      </w:r>
      <w:r w:rsidRPr="009374C0">
        <w:rPr>
          <w:rFonts w:ascii="Arial" w:hAnsi="Arial" w:cs="Arial"/>
          <w:lang w:val="es-DO"/>
        </w:rPr>
        <w:t xml:space="preserve"> </w:t>
      </w:r>
    </w:p>
    <w:p w:rsidR="00B825DC" w:rsidRPr="009374C0" w:rsidRDefault="00B825DC" w:rsidP="00B825DC">
      <w:pPr>
        <w:pStyle w:val="Sinespaciado"/>
        <w:jc w:val="both"/>
        <w:rPr>
          <w:rFonts w:ascii="Arial" w:eastAsia="Times New Roman" w:hAnsi="Arial" w:cs="Arial"/>
          <w:color w:val="000000"/>
          <w:lang w:eastAsia="es-DO"/>
        </w:rPr>
      </w:pPr>
    </w:p>
    <w:p w:rsidR="009374C0" w:rsidRDefault="009374C0" w:rsidP="00B825DC">
      <w:pPr>
        <w:pStyle w:val="Sinespaciado"/>
        <w:jc w:val="center"/>
        <w:rPr>
          <w:rFonts w:ascii="Arial" w:hAnsi="Arial" w:cs="Arial"/>
          <w:b/>
          <w:bCs/>
          <w:color w:val="000000"/>
          <w:spacing w:val="4"/>
          <w:lang w:bidi="ne-IN"/>
        </w:rPr>
      </w:pPr>
    </w:p>
    <w:p w:rsidR="009374C0" w:rsidRDefault="009374C0" w:rsidP="00B825DC">
      <w:pPr>
        <w:pStyle w:val="Sinespaciado"/>
        <w:jc w:val="center"/>
        <w:rPr>
          <w:rFonts w:ascii="Arial" w:hAnsi="Arial" w:cs="Arial"/>
          <w:b/>
          <w:bCs/>
          <w:color w:val="000000"/>
          <w:spacing w:val="4"/>
          <w:lang w:bidi="ne-IN"/>
        </w:rPr>
      </w:pPr>
    </w:p>
    <w:p w:rsidR="00B825DC" w:rsidRPr="009374C0" w:rsidRDefault="00B825DC" w:rsidP="00B825DC">
      <w:pPr>
        <w:pStyle w:val="Sinespaciado"/>
        <w:jc w:val="center"/>
        <w:rPr>
          <w:rFonts w:ascii="Arial" w:hAnsi="Arial" w:cs="Arial"/>
          <w:b/>
          <w:bCs/>
          <w:color w:val="000000"/>
          <w:spacing w:val="4"/>
          <w:lang w:bidi="ne-IN"/>
        </w:rPr>
      </w:pPr>
      <w:r w:rsidRPr="009374C0">
        <w:rPr>
          <w:rFonts w:ascii="Arial" w:hAnsi="Arial" w:cs="Arial"/>
          <w:b/>
          <w:bCs/>
          <w:color w:val="000000"/>
          <w:spacing w:val="4"/>
          <w:lang w:bidi="ne-IN"/>
        </w:rPr>
        <w:lastRenderedPageBreak/>
        <w:t>RESUELVE:</w:t>
      </w:r>
    </w:p>
    <w:p w:rsidR="00B825DC" w:rsidRPr="009374C0" w:rsidRDefault="00B825DC" w:rsidP="00B825DC">
      <w:pPr>
        <w:pStyle w:val="Sinespaciado"/>
        <w:jc w:val="both"/>
        <w:rPr>
          <w:rFonts w:ascii="Arial" w:hAnsi="Arial" w:cs="Arial"/>
          <w:bCs/>
          <w:color w:val="000000"/>
          <w:spacing w:val="4"/>
          <w:lang w:bidi="ne-IN"/>
        </w:rPr>
      </w:pPr>
    </w:p>
    <w:p w:rsidR="00B825DC" w:rsidRPr="009374C0" w:rsidRDefault="00B825DC" w:rsidP="00B825DC">
      <w:pPr>
        <w:pStyle w:val="Sinespaciado"/>
        <w:jc w:val="both"/>
        <w:rPr>
          <w:rFonts w:ascii="Arial" w:hAnsi="Arial" w:cs="Arial"/>
          <w:bCs/>
          <w:color w:val="000000"/>
          <w:spacing w:val="4"/>
          <w:lang w:bidi="ne-IN"/>
        </w:rPr>
      </w:pPr>
      <w:r w:rsidRPr="009374C0">
        <w:rPr>
          <w:rFonts w:ascii="Arial" w:hAnsi="Arial" w:cs="Arial"/>
          <w:b/>
          <w:bCs/>
          <w:color w:val="000000"/>
          <w:spacing w:val="4"/>
          <w:lang w:bidi="ne-IN"/>
        </w:rPr>
        <w:t>PRIMERO:</w:t>
      </w:r>
      <w:r w:rsidRPr="009374C0">
        <w:rPr>
          <w:rFonts w:ascii="Arial" w:hAnsi="Arial" w:cs="Arial"/>
          <w:bCs/>
          <w:color w:val="000000"/>
          <w:spacing w:val="4"/>
          <w:lang w:bidi="ne-IN"/>
        </w:rPr>
        <w:t xml:space="preserve"> Se instruye a la </w:t>
      </w:r>
      <w:r w:rsidRPr="009374C0">
        <w:rPr>
          <w:rFonts w:ascii="Arial" w:hAnsi="Arial" w:cs="Arial"/>
          <w:b/>
          <w:bCs/>
          <w:color w:val="000000"/>
          <w:spacing w:val="4"/>
          <w:lang w:bidi="ne-IN"/>
        </w:rPr>
        <w:t>Dirección General de Jubilaciones y Pensiones (DGJP)</w:t>
      </w:r>
      <w:r w:rsidRPr="009374C0">
        <w:rPr>
          <w:rFonts w:ascii="Arial" w:hAnsi="Arial" w:cs="Arial"/>
          <w:bCs/>
          <w:color w:val="000000"/>
          <w:spacing w:val="4"/>
          <w:lang w:bidi="ne-IN"/>
        </w:rPr>
        <w:t xml:space="preserve"> del </w:t>
      </w:r>
      <w:r w:rsidRPr="009374C0">
        <w:rPr>
          <w:rFonts w:ascii="Arial" w:hAnsi="Arial" w:cs="Arial"/>
          <w:b/>
          <w:bCs/>
          <w:color w:val="000000"/>
          <w:spacing w:val="4"/>
          <w:lang w:bidi="ne-IN"/>
        </w:rPr>
        <w:t>Ministerio de Hacienda</w:t>
      </w:r>
      <w:r w:rsidRPr="009374C0">
        <w:rPr>
          <w:rFonts w:ascii="Arial" w:hAnsi="Arial" w:cs="Arial"/>
          <w:bCs/>
          <w:color w:val="000000"/>
          <w:spacing w:val="4"/>
          <w:lang w:bidi="ne-IN"/>
        </w:rPr>
        <w:t xml:space="preserve">, al pago de las cuarenta y cuatro (44) pensiones que fueron otorgadas por el Instituto Dominicano de Seguros Sociales (IDSS), en el marco de la Ley 385 sobre los Accidentes de Trabajo, la cual fue derogada por el artículo 209 de la Ley 87-01 que crea el SDSS, que a su vez modificó la Ley 1896, derogada por la Ley 397-19 de fecha 30 de septiembre del 2019. </w:t>
      </w:r>
    </w:p>
    <w:p w:rsidR="00B825DC" w:rsidRPr="009374C0" w:rsidRDefault="00B825DC" w:rsidP="00B825DC">
      <w:pPr>
        <w:pStyle w:val="Sinespaciado"/>
        <w:jc w:val="both"/>
        <w:rPr>
          <w:rFonts w:ascii="Arial" w:hAnsi="Arial" w:cs="Arial"/>
          <w:bCs/>
          <w:color w:val="000000"/>
          <w:spacing w:val="4"/>
          <w:lang w:bidi="ne-IN"/>
        </w:rPr>
      </w:pPr>
    </w:p>
    <w:p w:rsidR="00B825DC" w:rsidRPr="009374C0" w:rsidRDefault="00B825DC" w:rsidP="00B825DC">
      <w:pPr>
        <w:pStyle w:val="Sinespaciado"/>
        <w:jc w:val="both"/>
        <w:rPr>
          <w:rFonts w:ascii="Arial" w:hAnsi="Arial" w:cs="Arial"/>
          <w:bCs/>
          <w:color w:val="000000"/>
          <w:spacing w:val="4"/>
          <w:lang w:bidi="ne-IN"/>
        </w:rPr>
      </w:pPr>
      <w:r w:rsidRPr="009374C0">
        <w:rPr>
          <w:rFonts w:ascii="Arial" w:hAnsi="Arial" w:cs="Arial"/>
          <w:b/>
          <w:bCs/>
          <w:color w:val="000000"/>
          <w:spacing w:val="4"/>
          <w:lang w:bidi="ne-IN"/>
        </w:rPr>
        <w:t>PÁRRAFO</w:t>
      </w:r>
      <w:r w:rsidRPr="009374C0">
        <w:rPr>
          <w:rFonts w:ascii="Arial" w:hAnsi="Arial" w:cs="Arial"/>
          <w:bCs/>
          <w:color w:val="000000"/>
          <w:spacing w:val="4"/>
          <w:lang w:bidi="ne-IN"/>
        </w:rPr>
        <w:t xml:space="preserve">: Asimismo, se le instruye a la Dirección General de Jubilaciones y Pensiones (DGJP) del Ministerio de Hacienda a pagar cualquier otra pensión que haya sido suspendida bajo las condiciones antes descritas. La </w:t>
      </w:r>
      <w:r w:rsidRPr="009374C0">
        <w:rPr>
          <w:rFonts w:ascii="Arial" w:hAnsi="Arial" w:cs="Arial"/>
          <w:b/>
          <w:bCs/>
          <w:color w:val="000000"/>
          <w:spacing w:val="4"/>
          <w:lang w:bidi="ne-IN"/>
        </w:rPr>
        <w:t>SISALRIL</w:t>
      </w:r>
      <w:r w:rsidRPr="009374C0">
        <w:rPr>
          <w:rFonts w:ascii="Arial" w:hAnsi="Arial" w:cs="Arial"/>
          <w:bCs/>
          <w:color w:val="000000"/>
          <w:spacing w:val="4"/>
          <w:lang w:bidi="ne-IN"/>
        </w:rPr>
        <w:t xml:space="preserve"> deberá depurar cada caso y remitirlos a la DGJP para su correspondiente pago.</w:t>
      </w:r>
    </w:p>
    <w:p w:rsidR="00B825DC" w:rsidRPr="009374C0" w:rsidRDefault="00B825DC" w:rsidP="00B825DC">
      <w:pPr>
        <w:pStyle w:val="Sinespaciado"/>
        <w:jc w:val="both"/>
        <w:rPr>
          <w:rFonts w:ascii="Arial" w:hAnsi="Arial" w:cs="Arial"/>
          <w:bCs/>
          <w:color w:val="000000"/>
          <w:spacing w:val="4"/>
          <w:lang w:bidi="ne-IN"/>
        </w:rPr>
      </w:pPr>
    </w:p>
    <w:p w:rsidR="002E61ED" w:rsidRPr="009374C0" w:rsidRDefault="00B825DC" w:rsidP="00B825DC">
      <w:pPr>
        <w:pStyle w:val="Sinespaciado"/>
        <w:jc w:val="both"/>
        <w:rPr>
          <w:rFonts w:ascii="Arial" w:hAnsi="Arial" w:cs="Arial"/>
          <w:b/>
        </w:rPr>
      </w:pPr>
      <w:r w:rsidRPr="009374C0">
        <w:rPr>
          <w:rFonts w:ascii="Arial" w:hAnsi="Arial" w:cs="Arial"/>
          <w:b/>
          <w:bCs/>
          <w:color w:val="000000"/>
          <w:spacing w:val="4"/>
          <w:lang w:bidi="ne-IN"/>
        </w:rPr>
        <w:t>SEGUNDO:</w:t>
      </w:r>
      <w:r w:rsidRPr="009374C0">
        <w:rPr>
          <w:rFonts w:ascii="Arial" w:hAnsi="Arial" w:cs="Arial"/>
          <w:bCs/>
          <w:color w:val="000000"/>
          <w:spacing w:val="4"/>
          <w:lang w:bidi="ne-IN"/>
        </w:rPr>
        <w:t xml:space="preserve"> Se instruye a la Dirección General de Jubilaciones y Pensiones (DGJP) del Ministerio de Hacienda a indexar dichas pensiones al salario mínimo del Sector Público e igualmente, pagarlas de manera retroactiva desde la fecha en que fueron suspendidas.</w:t>
      </w:r>
    </w:p>
    <w:p w:rsidR="002E61ED" w:rsidRPr="009374C0" w:rsidRDefault="002E61ED" w:rsidP="00B825DC">
      <w:pPr>
        <w:pStyle w:val="Sinespaciado"/>
        <w:jc w:val="both"/>
        <w:rPr>
          <w:rFonts w:ascii="Arial" w:hAnsi="Arial" w:cs="Arial"/>
          <w:b/>
        </w:rPr>
      </w:pPr>
    </w:p>
    <w:p w:rsidR="00B825DC" w:rsidRPr="009374C0" w:rsidRDefault="00B825DC" w:rsidP="00B825DC">
      <w:pPr>
        <w:pStyle w:val="Sinespaciado"/>
        <w:jc w:val="both"/>
        <w:rPr>
          <w:rFonts w:ascii="Arial" w:hAnsi="Arial" w:cs="Arial"/>
        </w:rPr>
      </w:pPr>
      <w:r w:rsidRPr="009374C0">
        <w:rPr>
          <w:rFonts w:ascii="Arial" w:hAnsi="Arial" w:cs="Arial"/>
          <w:b/>
        </w:rPr>
        <w:t>TERCERO</w:t>
      </w:r>
      <w:r w:rsidRPr="009374C0">
        <w:rPr>
          <w:rFonts w:ascii="Arial" w:hAnsi="Arial" w:cs="Arial"/>
        </w:rPr>
        <w:t>: Se instruye a la Gerencia General del CNSS a notificar la presente resolución a las entidades del SDSS y a las partes involucradas.</w:t>
      </w:r>
    </w:p>
    <w:p w:rsidR="00B825DC" w:rsidRPr="009374C0" w:rsidRDefault="00B825DC" w:rsidP="00B25C1A">
      <w:pPr>
        <w:pStyle w:val="Sinespaciado"/>
        <w:jc w:val="both"/>
        <w:rPr>
          <w:rFonts w:ascii="Arial" w:hAnsi="Arial" w:cs="Arial"/>
          <w:b/>
        </w:rPr>
      </w:pPr>
    </w:p>
    <w:p w:rsidR="00793240" w:rsidRPr="009374C0" w:rsidRDefault="00793240" w:rsidP="00793240">
      <w:pPr>
        <w:pStyle w:val="Sinespaciado"/>
        <w:jc w:val="both"/>
        <w:rPr>
          <w:rFonts w:ascii="Arial" w:hAnsi="Arial" w:cs="Arial"/>
        </w:rPr>
      </w:pPr>
      <w:r w:rsidRPr="009374C0">
        <w:rPr>
          <w:rFonts w:ascii="Arial" w:hAnsi="Arial" w:cs="Arial"/>
          <w:b/>
          <w:u w:val="single"/>
        </w:rPr>
        <w:t>Resolución No. 516-07</w:t>
      </w:r>
      <w:r w:rsidRPr="009374C0">
        <w:rPr>
          <w:rFonts w:ascii="Arial" w:hAnsi="Arial" w:cs="Arial"/>
          <w:b/>
        </w:rPr>
        <w:t>: CONSIDERANDO 1:</w:t>
      </w:r>
      <w:r w:rsidRPr="009374C0">
        <w:rPr>
          <w:rFonts w:ascii="Arial" w:hAnsi="Arial" w:cs="Arial"/>
        </w:rPr>
        <w:t xml:space="preserve"> Que mediante la Resolución del Consejo Nacional de Seguridad Social (CNSS) No. 506-07, d/f 15/10/2020 se remitió a la Comisión Permanente de Reglamentos (CPR), la solicitud de propuesta de la Superintendencia de Salud y Riesgos Laborales (SISALRIL) para derogar el inciso 2, del artículo 11 del Reglamento para la Organización y Regulación de las Administradoras de Riesgos de Salud (ARS), que establece la obligatoriedad de las ARS de acreditar un número mínimo de afiliados; realizada mediante la Comunicación No. 2020003247, d/f 01/10/2020; a los fines de evaluación y análisis.</w:t>
      </w:r>
    </w:p>
    <w:p w:rsidR="00793240" w:rsidRPr="009374C0" w:rsidRDefault="00793240" w:rsidP="00793240">
      <w:pPr>
        <w:pStyle w:val="Sinespaciado"/>
        <w:jc w:val="both"/>
        <w:rPr>
          <w:rFonts w:ascii="Arial" w:hAnsi="Arial" w:cs="Arial"/>
        </w:rPr>
      </w:pPr>
    </w:p>
    <w:p w:rsidR="00793240" w:rsidRPr="009374C0" w:rsidRDefault="00793240" w:rsidP="00793240">
      <w:pPr>
        <w:pStyle w:val="Sinespaciado"/>
        <w:jc w:val="both"/>
        <w:rPr>
          <w:rFonts w:ascii="Arial" w:hAnsi="Arial" w:cs="Arial"/>
        </w:rPr>
      </w:pPr>
      <w:r w:rsidRPr="009374C0">
        <w:rPr>
          <w:rFonts w:ascii="Arial" w:hAnsi="Arial" w:cs="Arial"/>
          <w:b/>
        </w:rPr>
        <w:t>CONSIDERANDO 2:</w:t>
      </w:r>
      <w:r w:rsidRPr="009374C0">
        <w:rPr>
          <w:rFonts w:ascii="Arial" w:hAnsi="Arial" w:cs="Arial"/>
        </w:rPr>
        <w:t xml:space="preserve"> Que los miembros de la Comisión Permanente de Reglamentos (CPR) se reunieron en varias ocasiones para analizar la citada solicitud de la SISALRIL y </w:t>
      </w:r>
      <w:r w:rsidRPr="009374C0">
        <w:rPr>
          <w:rFonts w:ascii="Arial" w:eastAsia="Times New Roman" w:hAnsi="Arial" w:cs="Arial"/>
          <w:lang w:eastAsia="es-ES"/>
        </w:rPr>
        <w:t>estudiaron el contenido de la Ley 87-01</w:t>
      </w:r>
      <w:r w:rsidRPr="009374C0">
        <w:rPr>
          <w:rFonts w:ascii="Arial" w:hAnsi="Arial" w:cs="Arial"/>
          <w:bCs/>
        </w:rPr>
        <w:t xml:space="preserve"> que crea el Sistema Dominicano de Seguridad Social (SDSS) y del</w:t>
      </w:r>
      <w:r w:rsidRPr="009374C0">
        <w:rPr>
          <w:rFonts w:ascii="Arial" w:eastAsia="Times New Roman" w:hAnsi="Arial" w:cs="Arial"/>
          <w:lang w:eastAsia="es-ES"/>
        </w:rPr>
        <w:t xml:space="preserve"> Reglamento </w:t>
      </w:r>
      <w:r w:rsidRPr="009374C0">
        <w:rPr>
          <w:rFonts w:ascii="Arial" w:hAnsi="Arial" w:cs="Arial"/>
        </w:rPr>
        <w:t>para la Organización y Regulación de las ARS, así como, las informaciones remitidas por la Organización Iberoamericana de la Seguridad Social (OISS) sobre las legislaciones de varios países de la Región.</w:t>
      </w:r>
    </w:p>
    <w:p w:rsidR="00793240" w:rsidRPr="009374C0" w:rsidRDefault="00793240" w:rsidP="00793240">
      <w:pPr>
        <w:pStyle w:val="Sinespaciado"/>
        <w:jc w:val="both"/>
        <w:rPr>
          <w:rFonts w:ascii="Arial" w:hAnsi="Arial" w:cs="Arial"/>
        </w:rPr>
      </w:pPr>
    </w:p>
    <w:p w:rsidR="00793240" w:rsidRPr="009374C0" w:rsidRDefault="00793240" w:rsidP="00793240">
      <w:pPr>
        <w:pStyle w:val="Sinespaciado"/>
        <w:jc w:val="both"/>
        <w:rPr>
          <w:rFonts w:ascii="Arial" w:eastAsia="Times New Roman" w:hAnsi="Arial" w:cs="Arial"/>
          <w:lang w:eastAsia="es-ES"/>
        </w:rPr>
      </w:pPr>
      <w:r w:rsidRPr="009374C0">
        <w:rPr>
          <w:rFonts w:ascii="Arial" w:hAnsi="Arial" w:cs="Arial"/>
          <w:b/>
        </w:rPr>
        <w:t>CONSIDERANDO 3:</w:t>
      </w:r>
      <w:r w:rsidRPr="009374C0">
        <w:rPr>
          <w:rFonts w:ascii="Arial" w:hAnsi="Arial" w:cs="Arial"/>
        </w:rPr>
        <w:t xml:space="preserve"> Que </w:t>
      </w:r>
      <w:bookmarkStart w:id="1" w:name="_Toc520083670"/>
      <w:r w:rsidRPr="009374C0">
        <w:rPr>
          <w:rFonts w:ascii="Arial" w:hAnsi="Arial" w:cs="Arial"/>
        </w:rPr>
        <w:t>el a</w:t>
      </w:r>
      <w:r w:rsidRPr="009374C0">
        <w:rPr>
          <w:rFonts w:ascii="Arial" w:eastAsia="Times New Roman" w:hAnsi="Arial" w:cs="Arial"/>
          <w:bCs/>
        </w:rPr>
        <w:t>rt</w:t>
      </w:r>
      <w:r w:rsidRPr="009374C0">
        <w:rPr>
          <w:rFonts w:ascii="Arial" w:hAnsi="Arial" w:cs="Arial"/>
          <w:bCs/>
        </w:rPr>
        <w:t xml:space="preserve">ículo </w:t>
      </w:r>
      <w:r w:rsidRPr="009374C0">
        <w:rPr>
          <w:rFonts w:ascii="Arial" w:eastAsia="Times New Roman" w:hAnsi="Arial" w:cs="Arial"/>
          <w:bCs/>
        </w:rPr>
        <w:t>150</w:t>
      </w:r>
      <w:r w:rsidRPr="009374C0">
        <w:rPr>
          <w:rFonts w:ascii="Arial" w:hAnsi="Arial" w:cs="Arial"/>
          <w:bCs/>
        </w:rPr>
        <w:t xml:space="preserve"> de la Ley 87-01 que crea el SDSS establece los r</w:t>
      </w:r>
      <w:r w:rsidR="009D08BD" w:rsidRPr="009374C0">
        <w:rPr>
          <w:rFonts w:ascii="Arial" w:eastAsia="Times New Roman" w:hAnsi="Arial" w:cs="Arial"/>
          <w:bCs/>
          <w:lang w:val="pt-BR"/>
        </w:rPr>
        <w:t>requisitos</w:t>
      </w:r>
      <w:r w:rsidRPr="009374C0">
        <w:rPr>
          <w:rFonts w:ascii="Arial" w:eastAsia="Times New Roman" w:hAnsi="Arial" w:cs="Arial"/>
          <w:bCs/>
          <w:lang w:val="pt-BR"/>
        </w:rPr>
        <w:t xml:space="preserve"> mínimos para acreditar como</w:t>
      </w:r>
      <w:r w:rsidRPr="009374C0">
        <w:rPr>
          <w:rFonts w:ascii="Arial" w:hAnsi="Arial" w:cs="Arial"/>
          <w:bCs/>
          <w:lang w:val="pt-BR"/>
        </w:rPr>
        <w:t xml:space="preserve"> una</w:t>
      </w:r>
      <w:r w:rsidRPr="009374C0">
        <w:rPr>
          <w:rFonts w:ascii="Arial" w:eastAsia="Times New Roman" w:hAnsi="Arial" w:cs="Arial"/>
          <w:bCs/>
          <w:lang w:val="pt-BR"/>
        </w:rPr>
        <w:t xml:space="preserve"> ARS</w:t>
      </w:r>
      <w:r w:rsidRPr="009374C0">
        <w:rPr>
          <w:rFonts w:ascii="Arial" w:hAnsi="Arial" w:cs="Arial"/>
          <w:bCs/>
          <w:lang w:val="pt-BR"/>
        </w:rPr>
        <w:t xml:space="preserve"> señalando que</w:t>
      </w:r>
      <w:r w:rsidR="009D08BD">
        <w:rPr>
          <w:rFonts w:ascii="Arial" w:hAnsi="Arial" w:cs="Arial"/>
          <w:bCs/>
          <w:lang w:val="pt-BR"/>
        </w:rPr>
        <w:t>,</w:t>
      </w:r>
      <w:r w:rsidRPr="009374C0">
        <w:rPr>
          <w:rFonts w:ascii="Arial" w:hAnsi="Arial" w:cs="Arial"/>
          <w:bCs/>
          <w:lang w:val="pt-BR"/>
        </w:rPr>
        <w:t xml:space="preserve"> los mismos se exigirán </w:t>
      </w:r>
      <w:bookmarkEnd w:id="1"/>
      <w:r w:rsidRPr="009374C0">
        <w:rPr>
          <w:rFonts w:ascii="Arial" w:hAnsi="Arial" w:cs="Arial"/>
          <w:bCs/>
          <w:lang w:val="pt-BR"/>
        </w:rPr>
        <w:t>“s</w:t>
      </w:r>
      <w:r w:rsidRPr="009374C0">
        <w:rPr>
          <w:rFonts w:ascii="Arial" w:eastAsia="Times New Roman" w:hAnsi="Arial" w:cs="Arial"/>
          <w:lang w:eastAsia="es-ES"/>
        </w:rPr>
        <w:t>in perjuicio de las condiciones que establezcan las normas complementarias</w:t>
      </w:r>
      <w:r w:rsidRPr="009374C0">
        <w:rPr>
          <w:rFonts w:ascii="Arial" w:hAnsi="Arial" w:cs="Arial"/>
          <w:lang w:eastAsia="es-ES"/>
        </w:rPr>
        <w:t>”.</w:t>
      </w:r>
      <w:r w:rsidRPr="009374C0">
        <w:rPr>
          <w:rFonts w:ascii="Arial" w:eastAsia="Times New Roman" w:hAnsi="Arial" w:cs="Arial"/>
          <w:lang w:eastAsia="es-ES"/>
        </w:rPr>
        <w:t xml:space="preserve"> </w:t>
      </w:r>
    </w:p>
    <w:p w:rsidR="00793240" w:rsidRPr="009374C0" w:rsidRDefault="00793240" w:rsidP="00793240">
      <w:pPr>
        <w:pStyle w:val="Sinespaciado"/>
        <w:jc w:val="both"/>
        <w:rPr>
          <w:rFonts w:ascii="Arial" w:eastAsia="Times New Roman" w:hAnsi="Arial" w:cs="Arial"/>
          <w:lang w:eastAsia="es-ES"/>
        </w:rPr>
      </w:pPr>
    </w:p>
    <w:p w:rsidR="00793240" w:rsidRPr="009374C0" w:rsidRDefault="00793240" w:rsidP="00793240">
      <w:pPr>
        <w:pStyle w:val="Sinespaciado"/>
        <w:jc w:val="both"/>
        <w:rPr>
          <w:rFonts w:ascii="Arial" w:hAnsi="Arial" w:cs="Arial"/>
        </w:rPr>
      </w:pPr>
      <w:r w:rsidRPr="009374C0">
        <w:rPr>
          <w:rFonts w:ascii="Arial" w:hAnsi="Arial" w:cs="Arial"/>
          <w:b/>
        </w:rPr>
        <w:t>CONSIDERANDO 4:</w:t>
      </w:r>
      <w:r w:rsidRPr="009374C0">
        <w:rPr>
          <w:rFonts w:ascii="Arial" w:hAnsi="Arial" w:cs="Arial"/>
        </w:rPr>
        <w:t xml:space="preserve"> Que, a tales efectos, el CNSS mediante la Resolución No. 47-04 del 03 de octubre del 2002 aprobó, como norma complementaria, el Reglamento para la Organización y Regulación de las ARS, promulgado por el Poder Ejecutivo a través del Decreto No. 72-03 de fecha 31 de enero del 2003. </w:t>
      </w:r>
    </w:p>
    <w:p w:rsidR="00793240" w:rsidRPr="009374C0" w:rsidRDefault="00793240" w:rsidP="00793240">
      <w:pPr>
        <w:pStyle w:val="Sinespaciado"/>
        <w:jc w:val="both"/>
        <w:rPr>
          <w:rFonts w:ascii="Arial" w:hAnsi="Arial" w:cs="Arial"/>
        </w:rPr>
      </w:pPr>
    </w:p>
    <w:p w:rsidR="00793240" w:rsidRPr="009374C0" w:rsidRDefault="00793240" w:rsidP="00793240">
      <w:pPr>
        <w:pStyle w:val="Sinespaciado"/>
        <w:jc w:val="both"/>
        <w:rPr>
          <w:rFonts w:ascii="Arial" w:hAnsi="Arial" w:cs="Arial"/>
        </w:rPr>
      </w:pPr>
      <w:r w:rsidRPr="009374C0">
        <w:rPr>
          <w:rFonts w:ascii="Arial" w:hAnsi="Arial" w:cs="Arial"/>
          <w:b/>
        </w:rPr>
        <w:lastRenderedPageBreak/>
        <w:t>CONSIDERANDO 5</w:t>
      </w:r>
      <w:r w:rsidRPr="009374C0">
        <w:rPr>
          <w:rFonts w:ascii="Arial" w:hAnsi="Arial" w:cs="Arial"/>
        </w:rPr>
        <w:t xml:space="preserve">: Que en el artículo 11, inciso 2, del Reglamento para la Organización y Regulación de las ARS, dentro de las condiciones o </w:t>
      </w:r>
      <w:r w:rsidRPr="009374C0">
        <w:rPr>
          <w:rFonts w:ascii="Arial" w:hAnsi="Arial" w:cs="Arial"/>
          <w:bCs/>
        </w:rPr>
        <w:t>r</w:t>
      </w:r>
      <w:r w:rsidR="00867880" w:rsidRPr="009374C0">
        <w:rPr>
          <w:rFonts w:ascii="Arial" w:eastAsia="Times New Roman" w:hAnsi="Arial" w:cs="Arial"/>
          <w:bCs/>
          <w:lang w:val="pt-BR"/>
        </w:rPr>
        <w:t>requisitos</w:t>
      </w:r>
      <w:r w:rsidRPr="009374C0">
        <w:rPr>
          <w:rFonts w:ascii="Arial" w:eastAsia="Times New Roman" w:hAnsi="Arial" w:cs="Arial"/>
          <w:bCs/>
          <w:lang w:val="pt-BR"/>
        </w:rPr>
        <w:t xml:space="preserve"> mínimos exigidos para acreditar como</w:t>
      </w:r>
      <w:r w:rsidRPr="009374C0">
        <w:rPr>
          <w:rFonts w:ascii="Arial" w:hAnsi="Arial" w:cs="Arial"/>
          <w:bCs/>
          <w:lang w:val="pt-BR"/>
        </w:rPr>
        <w:t xml:space="preserve"> una</w:t>
      </w:r>
      <w:r w:rsidRPr="009374C0">
        <w:rPr>
          <w:rFonts w:ascii="Arial" w:eastAsia="Times New Roman" w:hAnsi="Arial" w:cs="Arial"/>
          <w:bCs/>
          <w:lang w:val="pt-BR"/>
        </w:rPr>
        <w:t xml:space="preserve"> ARS</w:t>
      </w:r>
      <w:r w:rsidRPr="009374C0">
        <w:rPr>
          <w:rFonts w:ascii="Arial" w:hAnsi="Arial" w:cs="Arial"/>
        </w:rPr>
        <w:t xml:space="preserve"> se dispone lo siguiente: “Acreditar después del segundo año de operación, contado a partir de la fecha en que se le otorgue el certificado de funcionamiento, un mínimo de cincuenta mil (50,000) afiliados. Para el primer año se deberá acreditar un mínimo de veinte mil (20,000) afiliados”.</w:t>
      </w:r>
    </w:p>
    <w:p w:rsidR="00793240" w:rsidRPr="009374C0" w:rsidRDefault="00793240" w:rsidP="00793240">
      <w:pPr>
        <w:pStyle w:val="Sinespaciado"/>
        <w:jc w:val="both"/>
        <w:rPr>
          <w:rFonts w:ascii="Arial" w:hAnsi="Arial" w:cs="Arial"/>
        </w:rPr>
      </w:pPr>
    </w:p>
    <w:p w:rsidR="00793240" w:rsidRPr="009374C0" w:rsidRDefault="00793240" w:rsidP="00793240">
      <w:pPr>
        <w:pStyle w:val="Sinespaciado"/>
        <w:jc w:val="both"/>
        <w:rPr>
          <w:rFonts w:ascii="Arial" w:hAnsi="Arial" w:cs="Arial"/>
        </w:rPr>
      </w:pPr>
      <w:r w:rsidRPr="009374C0">
        <w:rPr>
          <w:rFonts w:ascii="Arial" w:hAnsi="Arial" w:cs="Arial"/>
          <w:b/>
        </w:rPr>
        <w:t>CONSIDERANDO 6:</w:t>
      </w:r>
      <w:r w:rsidRPr="009374C0">
        <w:rPr>
          <w:rFonts w:ascii="Arial" w:hAnsi="Arial" w:cs="Arial"/>
        </w:rPr>
        <w:t xml:space="preserve"> </w:t>
      </w:r>
      <w:bookmarkStart w:id="2" w:name="_Toc520083703"/>
      <w:r w:rsidRPr="009374C0">
        <w:rPr>
          <w:rFonts w:ascii="Arial" w:hAnsi="Arial" w:cs="Arial"/>
        </w:rPr>
        <w:t>Que el artículo</w:t>
      </w:r>
      <w:r w:rsidRPr="009374C0">
        <w:rPr>
          <w:rFonts w:ascii="Arial" w:hAnsi="Arial" w:cs="Arial"/>
          <w:bCs/>
        </w:rPr>
        <w:t xml:space="preserve"> 176 de la Ley 87-01 que crea el SDSS, dentro de las </w:t>
      </w:r>
      <w:bookmarkEnd w:id="2"/>
      <w:r w:rsidRPr="009374C0">
        <w:rPr>
          <w:rFonts w:ascii="Arial" w:hAnsi="Arial" w:cs="Arial"/>
          <w:bCs/>
        </w:rPr>
        <w:t>f</w:t>
      </w:r>
      <w:r w:rsidRPr="009374C0">
        <w:rPr>
          <w:rFonts w:ascii="Arial" w:hAnsi="Arial" w:cs="Arial"/>
        </w:rPr>
        <w:t>unciones de la SISALRIL estipula en su literal h), lo siguiente: “Cancelar la autorización y efectuar la liquidación del SNS y de la ARS en los casos establecidos por la presente ley y sus normas complementarias”.</w:t>
      </w:r>
    </w:p>
    <w:p w:rsidR="00793240" w:rsidRPr="009374C0" w:rsidRDefault="00793240" w:rsidP="00793240">
      <w:pPr>
        <w:pStyle w:val="Sinespaciado"/>
        <w:jc w:val="both"/>
        <w:rPr>
          <w:rFonts w:ascii="Arial" w:hAnsi="Arial" w:cs="Arial"/>
        </w:rPr>
      </w:pPr>
    </w:p>
    <w:p w:rsidR="00793240" w:rsidRPr="009374C0" w:rsidRDefault="00793240" w:rsidP="00793240">
      <w:pPr>
        <w:pStyle w:val="Sinespaciado"/>
        <w:jc w:val="both"/>
        <w:rPr>
          <w:rFonts w:ascii="Arial" w:hAnsi="Arial" w:cs="Arial"/>
        </w:rPr>
      </w:pPr>
      <w:r w:rsidRPr="009374C0">
        <w:rPr>
          <w:rFonts w:ascii="Arial" w:hAnsi="Arial" w:cs="Arial"/>
          <w:b/>
        </w:rPr>
        <w:t>CONSIDERANDO 7:</w:t>
      </w:r>
      <w:r w:rsidRPr="009374C0">
        <w:rPr>
          <w:rFonts w:ascii="Arial" w:hAnsi="Arial" w:cs="Arial"/>
        </w:rPr>
        <w:t xml:space="preserve"> Que el artículo 23, numeral 7, del citado Reglamento para la Organización y Regulación de las ARS, establece que, la SISALRIL podrá declarar la pérdida de autorización de las ARS en los siguientes casos: “(…) por el incumplimiento del número mínimo de afiliados que deben acreditar de conformidad con las normas complementarias”. </w:t>
      </w:r>
    </w:p>
    <w:p w:rsidR="00793240" w:rsidRPr="009374C0" w:rsidRDefault="00793240" w:rsidP="00793240">
      <w:pPr>
        <w:pStyle w:val="Sinespaciado"/>
        <w:jc w:val="both"/>
        <w:rPr>
          <w:rFonts w:ascii="Arial" w:hAnsi="Arial" w:cs="Arial"/>
        </w:rPr>
      </w:pPr>
    </w:p>
    <w:p w:rsidR="00793240" w:rsidRPr="009374C0" w:rsidRDefault="00793240" w:rsidP="00793240">
      <w:pPr>
        <w:pStyle w:val="Sinespaciado"/>
        <w:jc w:val="both"/>
        <w:rPr>
          <w:rFonts w:ascii="Arial" w:hAnsi="Arial" w:cs="Arial"/>
        </w:rPr>
      </w:pPr>
      <w:r w:rsidRPr="009374C0">
        <w:rPr>
          <w:rFonts w:ascii="Arial" w:hAnsi="Arial" w:cs="Arial"/>
          <w:b/>
        </w:rPr>
        <w:t>CONSIDERANDO 8:</w:t>
      </w:r>
      <w:r w:rsidRPr="009374C0">
        <w:rPr>
          <w:rFonts w:ascii="Arial" w:hAnsi="Arial" w:cs="Arial"/>
        </w:rPr>
        <w:t xml:space="preserve"> Que, asimismo, el Párrafo del artículo 23, del referido Reglamento dispone el mecanismo que deberá seguir la SISALRIL para hacer cumplir las disposiciones legales vigentes, cito: “La pérdida de la autorización de la ARS se efectuará por resolución motivada, previo el desarrollo de un proceso donde se permita a la ARS presentar los argumentos y descargos correspondientes. (…)”.</w:t>
      </w:r>
    </w:p>
    <w:p w:rsidR="00793240" w:rsidRPr="009374C0" w:rsidRDefault="00793240" w:rsidP="00793240">
      <w:pPr>
        <w:pStyle w:val="Sinespaciado"/>
        <w:jc w:val="both"/>
        <w:rPr>
          <w:rFonts w:ascii="Arial" w:hAnsi="Arial" w:cs="Arial"/>
        </w:rPr>
      </w:pPr>
    </w:p>
    <w:p w:rsidR="00793240" w:rsidRPr="009374C0" w:rsidRDefault="00793240" w:rsidP="00793240">
      <w:pPr>
        <w:pStyle w:val="Sinespaciado"/>
        <w:jc w:val="both"/>
        <w:rPr>
          <w:rFonts w:ascii="Arial" w:eastAsia="Arial" w:hAnsi="Arial" w:cs="Arial"/>
          <w:lang w:eastAsia="es-DO"/>
        </w:rPr>
      </w:pPr>
      <w:r w:rsidRPr="009374C0">
        <w:rPr>
          <w:rFonts w:ascii="Arial" w:hAnsi="Arial" w:cs="Arial"/>
          <w:b/>
          <w:lang w:val="es-US"/>
        </w:rPr>
        <w:t>CONSIDERANDO 9:</w:t>
      </w:r>
      <w:r w:rsidRPr="009374C0">
        <w:rPr>
          <w:rFonts w:ascii="Arial" w:hAnsi="Arial" w:cs="Arial"/>
          <w:lang w:val="es-US"/>
        </w:rPr>
        <w:t xml:space="preserve"> </w:t>
      </w:r>
      <w:r w:rsidRPr="009374C0">
        <w:rPr>
          <w:rFonts w:ascii="Arial" w:eastAsia="Arial" w:hAnsi="Arial" w:cs="Arial"/>
          <w:lang w:eastAsia="es-DO"/>
        </w:rPr>
        <w:t>Que el CNSS tiene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SDSS, según reza el artículo 22 de la Ley 87-01.</w:t>
      </w:r>
    </w:p>
    <w:p w:rsidR="00793240" w:rsidRPr="009374C0" w:rsidRDefault="00793240" w:rsidP="00793240">
      <w:pPr>
        <w:pStyle w:val="Sinespaciado"/>
        <w:jc w:val="both"/>
        <w:rPr>
          <w:rFonts w:ascii="Arial" w:eastAsia="Arial" w:hAnsi="Arial" w:cs="Arial"/>
          <w:lang w:eastAsia="es-DO"/>
        </w:rPr>
      </w:pPr>
    </w:p>
    <w:p w:rsidR="00793240" w:rsidRPr="009374C0" w:rsidRDefault="00793240" w:rsidP="00793240">
      <w:pPr>
        <w:pStyle w:val="Sinespaciado"/>
        <w:jc w:val="both"/>
        <w:rPr>
          <w:rFonts w:ascii="Arial" w:eastAsia="Arial" w:hAnsi="Arial" w:cs="Arial"/>
          <w:lang w:eastAsia="es-DO"/>
        </w:rPr>
      </w:pPr>
      <w:r w:rsidRPr="009374C0">
        <w:rPr>
          <w:rFonts w:ascii="Arial" w:eastAsia="Arial" w:hAnsi="Arial" w:cs="Arial"/>
          <w:b/>
          <w:lang w:eastAsia="es-DO"/>
        </w:rPr>
        <w:t>CONSIDERANDO 10:</w:t>
      </w:r>
      <w:r w:rsidRPr="009374C0">
        <w:rPr>
          <w:rFonts w:ascii="Arial" w:eastAsia="Arial" w:hAnsi="Arial" w:cs="Arial"/>
          <w:lang w:val="es-US" w:eastAsia="es-DO"/>
        </w:rPr>
        <w:t xml:space="preserve"> Que conforme a lo precedentemente expuesto y en virtud de las disposiciones legales vigentes, el CNSS tiene a bien rechazar la s</w:t>
      </w:r>
      <w:r w:rsidR="00867880" w:rsidRPr="009374C0">
        <w:rPr>
          <w:rFonts w:ascii="Arial" w:eastAsia="Arial" w:hAnsi="Arial" w:cs="Arial"/>
          <w:lang w:eastAsia="es-DO"/>
        </w:rPr>
        <w:t>solicitud</w:t>
      </w:r>
      <w:r w:rsidRPr="009374C0">
        <w:rPr>
          <w:rFonts w:ascii="Arial" w:eastAsia="Arial" w:hAnsi="Arial" w:cs="Arial"/>
          <w:lang w:eastAsia="es-DO"/>
        </w:rPr>
        <w:t xml:space="preserve"> de la SISALRIL, para derogar el inciso 2, del artículo 11 del Reglamento para la Organización y Regulación de las ARS, que establece la obligatoriedad de las ARS de acreditar un número mínimo de afiliados.</w:t>
      </w:r>
    </w:p>
    <w:p w:rsidR="00793240" w:rsidRPr="009374C0" w:rsidRDefault="00793240" w:rsidP="00793240">
      <w:pPr>
        <w:pStyle w:val="Sinespaciado"/>
        <w:jc w:val="both"/>
        <w:rPr>
          <w:rFonts w:ascii="Arial" w:eastAsia="Arial" w:hAnsi="Arial" w:cs="Arial"/>
          <w:lang w:eastAsia="es-DO"/>
        </w:rPr>
      </w:pPr>
    </w:p>
    <w:p w:rsidR="00793240" w:rsidRPr="009374C0" w:rsidRDefault="00793240" w:rsidP="00793240">
      <w:pPr>
        <w:pStyle w:val="Sinespaciado"/>
        <w:jc w:val="both"/>
        <w:rPr>
          <w:rFonts w:ascii="Arial" w:hAnsi="Arial" w:cs="Arial"/>
        </w:rPr>
      </w:pPr>
      <w:r w:rsidRPr="009374C0">
        <w:rPr>
          <w:rFonts w:ascii="Arial" w:hAnsi="Arial" w:cs="Arial"/>
          <w:b/>
          <w:lang w:val="es-US"/>
        </w:rPr>
        <w:t>VISTA:</w:t>
      </w:r>
      <w:r w:rsidRPr="009374C0">
        <w:rPr>
          <w:rFonts w:ascii="Arial" w:hAnsi="Arial" w:cs="Arial"/>
          <w:lang w:val="es-US"/>
        </w:rPr>
        <w:t xml:space="preserve"> La Ley 87-01 que crea el Sistema Dominicano de Seguridad Social y sus modificaciones, el </w:t>
      </w:r>
      <w:r w:rsidRPr="009374C0">
        <w:rPr>
          <w:rFonts w:ascii="Arial" w:hAnsi="Arial" w:cs="Arial"/>
        </w:rPr>
        <w:t>Reglamento para la Organización y Regulación de las ARS</w:t>
      </w:r>
      <w:r w:rsidRPr="009374C0">
        <w:rPr>
          <w:rFonts w:ascii="Arial" w:hAnsi="Arial" w:cs="Arial"/>
          <w:lang w:val="es-US"/>
        </w:rPr>
        <w:t xml:space="preserve"> y </w:t>
      </w:r>
      <w:r w:rsidRPr="009374C0">
        <w:rPr>
          <w:rFonts w:ascii="Arial" w:hAnsi="Arial" w:cs="Arial"/>
        </w:rPr>
        <w:t xml:space="preserve">las informaciones remitidas por la Organización Iberoamericana de la Seguridad Social (OISS) sobre legislaciones de países de la Región. </w:t>
      </w:r>
    </w:p>
    <w:p w:rsidR="00793240" w:rsidRPr="009374C0" w:rsidRDefault="00793240" w:rsidP="00793240">
      <w:pPr>
        <w:pStyle w:val="Sinespaciado"/>
        <w:jc w:val="both"/>
        <w:rPr>
          <w:rFonts w:ascii="Arial" w:hAnsi="Arial" w:cs="Arial"/>
        </w:rPr>
      </w:pPr>
    </w:p>
    <w:p w:rsidR="00793240" w:rsidRPr="009374C0" w:rsidRDefault="00793240" w:rsidP="00793240">
      <w:pPr>
        <w:pStyle w:val="Sinespaciado"/>
        <w:jc w:val="both"/>
        <w:rPr>
          <w:rFonts w:ascii="Arial" w:hAnsi="Arial" w:cs="Arial"/>
        </w:rPr>
      </w:pPr>
      <w:r w:rsidRPr="009374C0">
        <w:rPr>
          <w:rFonts w:ascii="Arial" w:hAnsi="Arial" w:cs="Arial"/>
          <w:b/>
        </w:rPr>
        <w:t>El CONSEJO NACIONAL DE SEGURIDAD SOCIAL (CNSS)</w:t>
      </w:r>
      <w:r w:rsidRPr="009374C0">
        <w:rPr>
          <w:rFonts w:ascii="Arial" w:hAnsi="Arial" w:cs="Arial"/>
        </w:rPr>
        <w:t xml:space="preserve"> en apego a las funciones y atribuciones que le confieren la Ley 87-01 y sus normas complementarias: </w:t>
      </w:r>
    </w:p>
    <w:p w:rsidR="00793240" w:rsidRPr="009374C0" w:rsidRDefault="00793240" w:rsidP="00793240">
      <w:pPr>
        <w:pStyle w:val="Sinespaciado"/>
        <w:jc w:val="both"/>
        <w:rPr>
          <w:rFonts w:ascii="Arial" w:hAnsi="Arial" w:cs="Arial"/>
        </w:rPr>
      </w:pPr>
    </w:p>
    <w:p w:rsidR="00793240" w:rsidRPr="009374C0" w:rsidRDefault="00793240" w:rsidP="00793240">
      <w:pPr>
        <w:pStyle w:val="Sinespaciado"/>
        <w:jc w:val="center"/>
        <w:rPr>
          <w:rFonts w:ascii="Arial" w:hAnsi="Arial" w:cs="Arial"/>
          <w:b/>
          <w:lang w:val="es-US"/>
        </w:rPr>
      </w:pPr>
      <w:r w:rsidRPr="009374C0">
        <w:rPr>
          <w:rFonts w:ascii="Arial" w:hAnsi="Arial" w:cs="Arial"/>
          <w:b/>
          <w:lang w:val="es-US"/>
        </w:rPr>
        <w:t>RESUELVE:</w:t>
      </w:r>
    </w:p>
    <w:p w:rsidR="00793240" w:rsidRPr="009374C0" w:rsidRDefault="00793240" w:rsidP="00793240">
      <w:pPr>
        <w:pStyle w:val="Sinespaciado"/>
        <w:jc w:val="both"/>
        <w:rPr>
          <w:rFonts w:ascii="Arial" w:hAnsi="Arial" w:cs="Arial"/>
          <w:lang w:val="es-US"/>
        </w:rPr>
      </w:pPr>
    </w:p>
    <w:p w:rsidR="00793240" w:rsidRPr="009374C0" w:rsidRDefault="00793240" w:rsidP="00793240">
      <w:pPr>
        <w:pStyle w:val="Sinespaciado"/>
        <w:jc w:val="both"/>
        <w:rPr>
          <w:rFonts w:ascii="Arial" w:hAnsi="Arial" w:cs="Arial"/>
        </w:rPr>
      </w:pPr>
      <w:r w:rsidRPr="009374C0">
        <w:rPr>
          <w:rFonts w:ascii="Arial" w:hAnsi="Arial" w:cs="Arial"/>
          <w:b/>
          <w:lang w:val="es-US"/>
        </w:rPr>
        <w:t>PRIMERO:</w:t>
      </w:r>
      <w:r w:rsidRPr="009374C0">
        <w:rPr>
          <w:rFonts w:ascii="Arial" w:hAnsi="Arial" w:cs="Arial"/>
          <w:lang w:val="es-US"/>
        </w:rPr>
        <w:t xml:space="preserve"> Se rechaza </w:t>
      </w:r>
      <w:r w:rsidRPr="009374C0">
        <w:rPr>
          <w:rFonts w:ascii="Arial" w:hAnsi="Arial" w:cs="Arial"/>
        </w:rPr>
        <w:t xml:space="preserve">la solicitud de propuesta de la Superintendencia de Salud y Riesgos Laborales (SISALRIL) para derogar el inciso 2, del artículo 11 del Reglamento para la Organización y Regulación de las Administradoras de Riesgos de Salud (ARS), que establece la obligatoriedad de las ARS de acreditar un número mínimo de afiliados. </w:t>
      </w:r>
    </w:p>
    <w:p w:rsidR="00793240" w:rsidRPr="009374C0" w:rsidRDefault="00793240" w:rsidP="00793240">
      <w:pPr>
        <w:pStyle w:val="Sinespaciado"/>
        <w:jc w:val="both"/>
        <w:rPr>
          <w:rFonts w:ascii="Arial" w:hAnsi="Arial" w:cs="Arial"/>
          <w:lang w:val="es-US"/>
        </w:rPr>
      </w:pPr>
    </w:p>
    <w:p w:rsidR="00793240" w:rsidRPr="009374C0" w:rsidRDefault="00793240" w:rsidP="00793240">
      <w:pPr>
        <w:pStyle w:val="Sinespaciado"/>
        <w:jc w:val="both"/>
        <w:rPr>
          <w:rFonts w:ascii="Arial" w:hAnsi="Arial" w:cs="Arial"/>
        </w:rPr>
      </w:pPr>
      <w:r w:rsidRPr="009374C0">
        <w:rPr>
          <w:rFonts w:ascii="Arial" w:hAnsi="Arial" w:cs="Arial"/>
          <w:b/>
          <w:lang w:val="es-US"/>
        </w:rPr>
        <w:t>SEGUNDO:</w:t>
      </w:r>
      <w:r w:rsidRPr="009374C0">
        <w:rPr>
          <w:rFonts w:ascii="Arial" w:hAnsi="Arial" w:cs="Arial"/>
          <w:lang w:val="es-US"/>
        </w:rPr>
        <w:t xml:space="preserve"> Se instruye a la SISALRIL a dar cumplimiento a las disposiciones establecidas en el </w:t>
      </w:r>
      <w:r w:rsidRPr="009374C0">
        <w:rPr>
          <w:rFonts w:ascii="Arial" w:hAnsi="Arial" w:cs="Arial"/>
        </w:rPr>
        <w:t xml:space="preserve">Reglamento para la Organización y Regulación de las ARS. </w:t>
      </w:r>
    </w:p>
    <w:p w:rsidR="00793240" w:rsidRPr="009374C0" w:rsidRDefault="00793240" w:rsidP="00793240">
      <w:pPr>
        <w:pStyle w:val="Sinespaciado"/>
        <w:jc w:val="both"/>
        <w:rPr>
          <w:rFonts w:ascii="Arial" w:hAnsi="Arial" w:cs="Arial"/>
          <w:lang w:val="es-US"/>
        </w:rPr>
      </w:pPr>
    </w:p>
    <w:p w:rsidR="00793240" w:rsidRPr="009374C0" w:rsidRDefault="00793240" w:rsidP="00793240">
      <w:pPr>
        <w:pStyle w:val="Sinespaciado"/>
        <w:jc w:val="both"/>
        <w:rPr>
          <w:rFonts w:ascii="Arial" w:hAnsi="Arial" w:cs="Arial"/>
          <w:lang w:val="es-US"/>
        </w:rPr>
      </w:pPr>
      <w:r w:rsidRPr="009374C0">
        <w:rPr>
          <w:rFonts w:ascii="Arial" w:hAnsi="Arial" w:cs="Arial"/>
          <w:b/>
          <w:lang w:val="es-US"/>
        </w:rPr>
        <w:t>TERCERO:</w:t>
      </w:r>
      <w:r w:rsidRPr="009374C0">
        <w:rPr>
          <w:rFonts w:ascii="Arial" w:hAnsi="Arial" w:cs="Arial"/>
          <w:lang w:val="es-US"/>
        </w:rPr>
        <w:t xml:space="preserve"> Se instruye a la Gerencia General del CNSS a notificar la presente resolución a las instancias del SDSS. </w:t>
      </w:r>
    </w:p>
    <w:p w:rsidR="00B825DC" w:rsidRPr="009374C0" w:rsidRDefault="00B825DC" w:rsidP="00B25C1A">
      <w:pPr>
        <w:pStyle w:val="Sinespaciado"/>
        <w:jc w:val="both"/>
        <w:rPr>
          <w:rFonts w:ascii="Arial" w:hAnsi="Arial" w:cs="Arial"/>
          <w:b/>
          <w:lang w:val="es-US"/>
        </w:rPr>
      </w:pPr>
    </w:p>
    <w:p w:rsidR="00B25C1A" w:rsidRPr="009374C0" w:rsidRDefault="00C06B7D" w:rsidP="00B25C1A">
      <w:pPr>
        <w:pStyle w:val="Sinespaciado"/>
        <w:jc w:val="both"/>
        <w:rPr>
          <w:rFonts w:ascii="Arial" w:eastAsia="Times New Roman" w:hAnsi="Arial" w:cs="Arial"/>
          <w:lang w:eastAsia="es-ES"/>
        </w:rPr>
      </w:pPr>
      <w:r w:rsidRPr="009374C0">
        <w:rPr>
          <w:rFonts w:ascii="Arial" w:hAnsi="Arial" w:cs="Arial"/>
          <w:b/>
          <w:u w:val="single"/>
          <w:lang w:val="es-DO"/>
        </w:rPr>
        <w:t>Resolución No. 516-08</w:t>
      </w:r>
      <w:r w:rsidRPr="009374C0">
        <w:rPr>
          <w:rFonts w:ascii="Arial" w:hAnsi="Arial" w:cs="Arial"/>
          <w:b/>
          <w:lang w:val="es-DO"/>
        </w:rPr>
        <w:t xml:space="preserve">: </w:t>
      </w:r>
      <w:r w:rsidR="00B25C1A" w:rsidRPr="009374C0">
        <w:rPr>
          <w:rFonts w:ascii="Arial" w:hAnsi="Arial" w:cs="Arial"/>
          <w:lang w:val="es-DO"/>
        </w:rPr>
        <w:t xml:space="preserve">Se crea una </w:t>
      </w:r>
      <w:r w:rsidR="00B25C1A" w:rsidRPr="009374C0">
        <w:rPr>
          <w:rFonts w:ascii="Arial" w:hAnsi="Arial" w:cs="Arial"/>
          <w:b/>
          <w:lang w:val="es-DO"/>
        </w:rPr>
        <w:t xml:space="preserve">Comisión Especial </w:t>
      </w:r>
      <w:r w:rsidR="00B25C1A" w:rsidRPr="009374C0">
        <w:rPr>
          <w:rFonts w:ascii="Arial" w:hAnsi="Arial" w:cs="Arial"/>
          <w:lang w:val="es-DO"/>
        </w:rPr>
        <w:t>conformada por:</w:t>
      </w:r>
      <w:r w:rsidR="00B25C1A" w:rsidRPr="009374C0">
        <w:rPr>
          <w:rFonts w:ascii="Arial" w:hAnsi="Arial" w:cs="Arial"/>
          <w:b/>
          <w:lang w:val="es-DO"/>
        </w:rPr>
        <w:t xml:space="preserve"> Lic. Juan Antonio Estévez González</w:t>
      </w:r>
      <w:r w:rsidR="00B25C1A" w:rsidRPr="009374C0">
        <w:rPr>
          <w:rFonts w:ascii="Arial" w:hAnsi="Arial" w:cs="Arial"/>
          <w:lang w:val="es-DO"/>
        </w:rPr>
        <w:t xml:space="preserve">, Representante del Sector Gubernamental, quien la presidirá; </w:t>
      </w:r>
      <w:r w:rsidR="002E61ED" w:rsidRPr="009374C0">
        <w:rPr>
          <w:rFonts w:ascii="Arial" w:hAnsi="Arial" w:cs="Arial"/>
          <w:b/>
          <w:lang w:val="es-DO"/>
        </w:rPr>
        <w:t>Dra</w:t>
      </w:r>
      <w:r w:rsidR="00B25C1A" w:rsidRPr="009374C0">
        <w:rPr>
          <w:rFonts w:ascii="Arial" w:hAnsi="Arial" w:cs="Arial"/>
          <w:b/>
          <w:lang w:val="es-DO"/>
        </w:rPr>
        <w:t xml:space="preserve">. </w:t>
      </w:r>
      <w:r w:rsidR="002E61ED" w:rsidRPr="009374C0">
        <w:rPr>
          <w:rFonts w:ascii="Arial" w:hAnsi="Arial" w:cs="Arial"/>
          <w:b/>
          <w:lang w:val="es-DO"/>
        </w:rPr>
        <w:t>Patricia Mena</w:t>
      </w:r>
      <w:r w:rsidR="00B25C1A" w:rsidRPr="009374C0">
        <w:rPr>
          <w:rFonts w:ascii="Arial" w:hAnsi="Arial" w:cs="Arial"/>
          <w:lang w:val="es-DO"/>
        </w:rPr>
        <w:t xml:space="preserve">, Representante del Sector Empleador; </w:t>
      </w:r>
      <w:r w:rsidR="00B25C1A" w:rsidRPr="009374C0">
        <w:rPr>
          <w:rFonts w:ascii="Arial" w:hAnsi="Arial" w:cs="Arial"/>
          <w:b/>
          <w:lang w:val="es-DO"/>
        </w:rPr>
        <w:t xml:space="preserve">Lic. </w:t>
      </w:r>
      <w:r w:rsidR="007D4ABC" w:rsidRPr="009374C0">
        <w:rPr>
          <w:rFonts w:ascii="Arial" w:hAnsi="Arial" w:cs="Arial"/>
          <w:b/>
          <w:lang w:val="es-DO"/>
        </w:rPr>
        <w:t>Freddy Rosario</w:t>
      </w:r>
      <w:r w:rsidR="00B25C1A" w:rsidRPr="009374C0">
        <w:rPr>
          <w:rFonts w:ascii="Arial" w:hAnsi="Arial" w:cs="Arial"/>
          <w:b/>
          <w:lang w:val="es-DO"/>
        </w:rPr>
        <w:t>,</w:t>
      </w:r>
      <w:r w:rsidR="00B25C1A" w:rsidRPr="009374C0">
        <w:rPr>
          <w:rFonts w:ascii="Arial" w:hAnsi="Arial" w:cs="Arial"/>
          <w:lang w:val="es-DO"/>
        </w:rPr>
        <w:t xml:space="preserve"> Representante del Sector Laboral; </w:t>
      </w:r>
      <w:r w:rsidR="00B25C1A" w:rsidRPr="009374C0">
        <w:rPr>
          <w:rFonts w:ascii="Arial" w:hAnsi="Arial" w:cs="Arial"/>
          <w:b/>
          <w:lang w:val="es-DO"/>
        </w:rPr>
        <w:t xml:space="preserve">Dr. </w:t>
      </w:r>
      <w:r w:rsidR="007D4ABC" w:rsidRPr="009374C0">
        <w:rPr>
          <w:rFonts w:ascii="Arial" w:hAnsi="Arial" w:cs="Arial"/>
          <w:b/>
          <w:lang w:val="es-DO"/>
        </w:rPr>
        <w:t>Waldo Ariel Suero</w:t>
      </w:r>
      <w:r w:rsidR="00B25C1A" w:rsidRPr="009374C0">
        <w:rPr>
          <w:rFonts w:ascii="Arial" w:hAnsi="Arial" w:cs="Arial"/>
          <w:lang w:val="es-DO"/>
        </w:rPr>
        <w:t xml:space="preserve">, Representante del Colegio Médico Dominicano (CMD); y la </w:t>
      </w:r>
      <w:r w:rsidR="00B25C1A" w:rsidRPr="009374C0">
        <w:rPr>
          <w:rFonts w:ascii="Arial" w:hAnsi="Arial" w:cs="Arial"/>
          <w:b/>
          <w:lang w:val="es-DO"/>
        </w:rPr>
        <w:t>Licda. María Vargas Luzón</w:t>
      </w:r>
      <w:r w:rsidR="00B25C1A" w:rsidRPr="009374C0">
        <w:rPr>
          <w:rFonts w:ascii="Arial" w:hAnsi="Arial" w:cs="Arial"/>
          <w:lang w:val="es-DO"/>
        </w:rPr>
        <w:t>, Representante del Sector de los Trabajadores de la Microempresa, para conocer</w:t>
      </w:r>
      <w:r w:rsidR="00904DA4" w:rsidRPr="009374C0">
        <w:rPr>
          <w:rFonts w:ascii="Arial" w:hAnsi="Arial" w:cs="Arial"/>
          <w:lang w:val="es-DO"/>
        </w:rPr>
        <w:t xml:space="preserve"> y evaluar</w:t>
      </w:r>
      <w:r w:rsidR="000370E5" w:rsidRPr="009374C0">
        <w:rPr>
          <w:rFonts w:ascii="Arial" w:eastAsia="Times New Roman" w:hAnsi="Arial" w:cs="Arial"/>
          <w:lang w:eastAsia="es-ES"/>
        </w:rPr>
        <w:t xml:space="preserve"> el </w:t>
      </w:r>
      <w:r w:rsidR="000370E5" w:rsidRPr="009374C0">
        <w:rPr>
          <w:rFonts w:ascii="Arial" w:eastAsia="Times New Roman" w:hAnsi="Arial" w:cs="Arial"/>
          <w:b/>
          <w:lang w:eastAsia="es-ES"/>
        </w:rPr>
        <w:t>Recurso de Apelación</w:t>
      </w:r>
      <w:r w:rsidR="000370E5" w:rsidRPr="009374C0">
        <w:rPr>
          <w:rFonts w:ascii="Arial" w:eastAsia="Times New Roman" w:hAnsi="Arial" w:cs="Arial"/>
          <w:lang w:eastAsia="es-ES"/>
        </w:rPr>
        <w:t xml:space="preserve"> interpuesto por </w:t>
      </w:r>
      <w:r w:rsidRPr="009374C0">
        <w:rPr>
          <w:rFonts w:ascii="Arial" w:eastAsia="Times New Roman" w:hAnsi="Arial" w:cs="Arial"/>
          <w:lang w:eastAsia="es-ES"/>
        </w:rPr>
        <w:t xml:space="preserve">el </w:t>
      </w:r>
      <w:r w:rsidRPr="009374C0">
        <w:rPr>
          <w:rFonts w:ascii="Arial" w:eastAsia="Times New Roman" w:hAnsi="Arial" w:cs="Arial"/>
          <w:b/>
          <w:lang w:eastAsia="es-ES"/>
        </w:rPr>
        <w:t>Instituto Dominicano de Prevención y Protección de Rie</w:t>
      </w:r>
      <w:r w:rsidR="002E61ED" w:rsidRPr="009374C0">
        <w:rPr>
          <w:rFonts w:ascii="Arial" w:eastAsia="Times New Roman" w:hAnsi="Arial" w:cs="Arial"/>
          <w:b/>
          <w:lang w:eastAsia="es-ES"/>
        </w:rPr>
        <w:t>s</w:t>
      </w:r>
      <w:r w:rsidRPr="009374C0">
        <w:rPr>
          <w:rFonts w:ascii="Arial" w:eastAsia="Times New Roman" w:hAnsi="Arial" w:cs="Arial"/>
          <w:b/>
          <w:lang w:eastAsia="es-ES"/>
        </w:rPr>
        <w:t xml:space="preserve">gos Laborales (IDOPPRIL) </w:t>
      </w:r>
      <w:r w:rsidRPr="009374C0">
        <w:rPr>
          <w:rFonts w:ascii="Arial" w:eastAsia="Times New Roman" w:hAnsi="Arial" w:cs="Arial"/>
          <w:lang w:eastAsia="es-ES"/>
        </w:rPr>
        <w:t xml:space="preserve">contra la </w:t>
      </w:r>
      <w:r w:rsidRPr="009374C0">
        <w:rPr>
          <w:rFonts w:ascii="Arial" w:eastAsia="Times New Roman" w:hAnsi="Arial" w:cs="Arial"/>
          <w:b/>
          <w:lang w:eastAsia="es-ES"/>
        </w:rPr>
        <w:t>Resolución DJ-GL No. 011-2020</w:t>
      </w:r>
      <w:r w:rsidRPr="009374C0">
        <w:rPr>
          <w:rFonts w:ascii="Arial" w:eastAsia="Times New Roman" w:hAnsi="Arial" w:cs="Arial"/>
          <w:lang w:eastAsia="es-ES"/>
        </w:rPr>
        <w:t xml:space="preserve"> emitida por la </w:t>
      </w:r>
      <w:r w:rsidRPr="009374C0">
        <w:rPr>
          <w:rFonts w:ascii="Arial" w:eastAsia="Times New Roman" w:hAnsi="Arial" w:cs="Arial"/>
          <w:b/>
          <w:lang w:eastAsia="es-ES"/>
        </w:rPr>
        <w:t xml:space="preserve">SISALRIL, </w:t>
      </w:r>
      <w:r w:rsidRPr="009374C0">
        <w:rPr>
          <w:rFonts w:ascii="Arial" w:eastAsia="Times New Roman" w:hAnsi="Arial" w:cs="Arial"/>
          <w:lang w:eastAsia="es-ES"/>
        </w:rPr>
        <w:t xml:space="preserve">en fecha 28/12/2020, la cual, entre otras cosas, ordena al </w:t>
      </w:r>
      <w:r w:rsidRPr="009374C0">
        <w:rPr>
          <w:rFonts w:ascii="Arial" w:eastAsia="Times New Roman" w:hAnsi="Arial" w:cs="Arial"/>
          <w:b/>
          <w:lang w:eastAsia="es-ES"/>
        </w:rPr>
        <w:t>IDOPPRIL</w:t>
      </w:r>
      <w:r w:rsidRPr="009374C0">
        <w:rPr>
          <w:rFonts w:ascii="Arial" w:eastAsia="Times New Roman" w:hAnsi="Arial" w:cs="Arial"/>
          <w:lang w:eastAsia="es-ES"/>
        </w:rPr>
        <w:t xml:space="preserve"> otorgar al trabajador </w:t>
      </w:r>
      <w:r w:rsidRPr="009374C0">
        <w:rPr>
          <w:rFonts w:ascii="Arial" w:eastAsia="Times New Roman" w:hAnsi="Arial" w:cs="Arial"/>
          <w:b/>
          <w:lang w:eastAsia="es-ES"/>
        </w:rPr>
        <w:t>Junior Jiménez Patiño</w:t>
      </w:r>
      <w:r w:rsidRPr="009374C0">
        <w:rPr>
          <w:rFonts w:ascii="Arial" w:eastAsia="Times New Roman" w:hAnsi="Arial" w:cs="Arial"/>
          <w:lang w:eastAsia="es-ES"/>
        </w:rPr>
        <w:t>, las prestaciones en especie y económicas del Seguro de Riesgos Laborales que le corresponden</w:t>
      </w:r>
      <w:r w:rsidR="00B25C1A" w:rsidRPr="009374C0">
        <w:rPr>
          <w:rFonts w:ascii="Arial" w:hAnsi="Arial" w:cs="Arial"/>
          <w:lang w:val="es-DO"/>
        </w:rPr>
        <w:t>.</w:t>
      </w:r>
      <w:r w:rsidR="007D4ABC" w:rsidRPr="009374C0">
        <w:rPr>
          <w:rFonts w:ascii="Arial" w:eastAsia="Times New Roman" w:hAnsi="Arial" w:cs="Arial"/>
          <w:lang w:val="es-DO" w:eastAsia="es-ES"/>
        </w:rPr>
        <w:t xml:space="preserve"> Dicha Comisión deberá presentar su informe al CNSS.</w:t>
      </w:r>
    </w:p>
    <w:p w:rsidR="00917AAD" w:rsidRPr="009374C0" w:rsidRDefault="00917AAD" w:rsidP="00502AD7">
      <w:pPr>
        <w:pStyle w:val="Sinespaciado"/>
        <w:jc w:val="both"/>
        <w:rPr>
          <w:rFonts w:ascii="Arial" w:hAnsi="Arial" w:cs="Arial"/>
          <w:b/>
          <w:lang w:val="es-DO"/>
        </w:rPr>
      </w:pPr>
    </w:p>
    <w:p w:rsidR="00FC2096" w:rsidRPr="009374C0" w:rsidRDefault="009F3F11" w:rsidP="00FC2096">
      <w:pPr>
        <w:pStyle w:val="Sinespaciado"/>
        <w:jc w:val="both"/>
        <w:rPr>
          <w:rFonts w:ascii="Arial" w:hAnsi="Arial" w:cs="Arial"/>
          <w:lang w:eastAsia="es-ES"/>
        </w:rPr>
      </w:pPr>
      <w:r w:rsidRPr="009374C0">
        <w:rPr>
          <w:rFonts w:ascii="Arial" w:hAnsi="Arial" w:cs="Arial"/>
          <w:b/>
          <w:u w:val="single"/>
        </w:rPr>
        <w:t>Resolución No. 5</w:t>
      </w:r>
      <w:r w:rsidR="007F2CC5" w:rsidRPr="009374C0">
        <w:rPr>
          <w:rFonts w:ascii="Arial" w:hAnsi="Arial" w:cs="Arial"/>
          <w:b/>
          <w:u w:val="single"/>
        </w:rPr>
        <w:t>1</w:t>
      </w:r>
      <w:r w:rsidR="00FC2096" w:rsidRPr="009374C0">
        <w:rPr>
          <w:rFonts w:ascii="Arial" w:hAnsi="Arial" w:cs="Arial"/>
          <w:b/>
          <w:u w:val="single"/>
        </w:rPr>
        <w:t>6</w:t>
      </w:r>
      <w:r w:rsidRPr="009374C0">
        <w:rPr>
          <w:rFonts w:ascii="Arial" w:hAnsi="Arial" w:cs="Arial"/>
          <w:b/>
          <w:u w:val="single"/>
        </w:rPr>
        <w:t>-0</w:t>
      </w:r>
      <w:r w:rsidR="00FC2096" w:rsidRPr="009374C0">
        <w:rPr>
          <w:rFonts w:ascii="Arial" w:hAnsi="Arial" w:cs="Arial"/>
          <w:b/>
          <w:u w:val="single"/>
        </w:rPr>
        <w:t>9</w:t>
      </w:r>
      <w:r w:rsidRPr="009374C0">
        <w:rPr>
          <w:rFonts w:ascii="Arial" w:hAnsi="Arial" w:cs="Arial"/>
          <w:b/>
        </w:rPr>
        <w:t>:</w:t>
      </w:r>
      <w:r w:rsidR="00917AAD" w:rsidRPr="009374C0">
        <w:rPr>
          <w:rFonts w:ascii="Arial" w:hAnsi="Arial" w:cs="Arial"/>
          <w:b/>
          <w:bCs/>
        </w:rPr>
        <w:t xml:space="preserve"> </w:t>
      </w:r>
      <w:r w:rsidR="00FC2096" w:rsidRPr="009374C0">
        <w:rPr>
          <w:rFonts w:ascii="Arial" w:hAnsi="Arial" w:cs="Arial"/>
        </w:rPr>
        <w:t xml:space="preserve">Se remite a la </w:t>
      </w:r>
      <w:r w:rsidR="00FC2096" w:rsidRPr="009374C0">
        <w:rPr>
          <w:rFonts w:ascii="Arial" w:hAnsi="Arial" w:cs="Arial"/>
          <w:b/>
        </w:rPr>
        <w:t>Comisión de Presupuesto, Finanzas e Inversiones (CPFeI),</w:t>
      </w:r>
      <w:r w:rsidR="00FC2096" w:rsidRPr="009374C0">
        <w:rPr>
          <w:rFonts w:ascii="Arial" w:hAnsi="Arial" w:cs="Arial"/>
          <w:lang w:eastAsia="es-ES"/>
        </w:rPr>
        <w:t xml:space="preserve"> el Presupuesto </w:t>
      </w:r>
      <w:r w:rsidR="002E61ED" w:rsidRPr="009374C0">
        <w:rPr>
          <w:rFonts w:ascii="Arial" w:hAnsi="Arial" w:cs="Arial"/>
          <w:lang w:eastAsia="es-ES"/>
        </w:rPr>
        <w:t xml:space="preserve">y el POA del año </w:t>
      </w:r>
      <w:r w:rsidR="00FC2096" w:rsidRPr="009374C0">
        <w:rPr>
          <w:rFonts w:ascii="Arial" w:hAnsi="Arial" w:cs="Arial"/>
          <w:lang w:eastAsia="es-ES"/>
        </w:rPr>
        <w:t>2021</w:t>
      </w:r>
      <w:r w:rsidR="002E61ED" w:rsidRPr="009374C0">
        <w:rPr>
          <w:rFonts w:ascii="Arial" w:hAnsi="Arial" w:cs="Arial"/>
          <w:lang w:eastAsia="es-ES"/>
        </w:rPr>
        <w:t xml:space="preserve"> </w:t>
      </w:r>
      <w:r w:rsidR="00FC2096" w:rsidRPr="009374C0">
        <w:rPr>
          <w:rFonts w:ascii="Arial" w:hAnsi="Arial" w:cs="Arial"/>
          <w:lang w:eastAsia="es-ES"/>
        </w:rPr>
        <w:t>de la TSS, enviado mediante</w:t>
      </w:r>
      <w:r w:rsidR="002E61ED" w:rsidRPr="009374C0">
        <w:rPr>
          <w:rFonts w:ascii="Arial" w:hAnsi="Arial" w:cs="Arial"/>
          <w:lang w:eastAsia="es-ES"/>
        </w:rPr>
        <w:t xml:space="preserve"> la</w:t>
      </w:r>
      <w:r w:rsidR="00FC2096" w:rsidRPr="009374C0">
        <w:rPr>
          <w:rFonts w:ascii="Arial" w:hAnsi="Arial" w:cs="Arial"/>
          <w:lang w:eastAsia="es-ES"/>
        </w:rPr>
        <w:t xml:space="preserve"> comunicación No. 2020-5169</w:t>
      </w:r>
      <w:r w:rsidR="002E61ED" w:rsidRPr="009374C0">
        <w:rPr>
          <w:rFonts w:ascii="Arial" w:hAnsi="Arial" w:cs="Arial"/>
          <w:lang w:eastAsia="es-ES"/>
        </w:rPr>
        <w:t>,</w:t>
      </w:r>
      <w:r w:rsidR="00FC2096" w:rsidRPr="009374C0">
        <w:rPr>
          <w:rFonts w:ascii="Arial" w:hAnsi="Arial" w:cs="Arial"/>
          <w:lang w:eastAsia="es-ES"/>
        </w:rPr>
        <w:t xml:space="preserve"> d/f 16/10/20; a los fines de evaluación y </w:t>
      </w:r>
      <w:r w:rsidR="00FC2096" w:rsidRPr="009374C0">
        <w:rPr>
          <w:rFonts w:ascii="Arial" w:hAnsi="Arial" w:cs="Arial"/>
        </w:rPr>
        <w:t>análisis</w:t>
      </w:r>
      <w:r w:rsidR="002E61ED" w:rsidRPr="009374C0">
        <w:rPr>
          <w:rFonts w:ascii="Arial" w:hAnsi="Arial" w:cs="Arial"/>
        </w:rPr>
        <w:t>, tomando en consideración lo establecido en la Ley 13-20 del 7 de febrero del 2020</w:t>
      </w:r>
      <w:r w:rsidR="00FC2096" w:rsidRPr="009374C0">
        <w:rPr>
          <w:rFonts w:ascii="Arial" w:hAnsi="Arial" w:cs="Arial"/>
        </w:rPr>
        <w:t xml:space="preserve">. </w:t>
      </w:r>
      <w:r w:rsidR="00FC2096" w:rsidRPr="009374C0">
        <w:rPr>
          <w:rFonts w:ascii="Arial" w:hAnsi="Arial" w:cs="Arial"/>
          <w:lang w:eastAsia="es-ES"/>
        </w:rPr>
        <w:t>Dicha Comisión deberá presentar su informe al CNSS.</w:t>
      </w:r>
    </w:p>
    <w:p w:rsidR="00FC2096" w:rsidRPr="009374C0" w:rsidRDefault="00FC2096" w:rsidP="00FC2096">
      <w:pPr>
        <w:pStyle w:val="Sinespaciado"/>
        <w:jc w:val="both"/>
        <w:rPr>
          <w:rFonts w:ascii="Arial" w:hAnsi="Arial" w:cs="Arial"/>
        </w:rPr>
      </w:pPr>
    </w:p>
    <w:p w:rsidR="00FC2096" w:rsidRPr="009374C0" w:rsidRDefault="004F5080" w:rsidP="00B20D56">
      <w:pPr>
        <w:pStyle w:val="Sinespaciado"/>
        <w:jc w:val="both"/>
        <w:rPr>
          <w:rFonts w:ascii="Arial" w:hAnsi="Arial" w:cs="Arial"/>
          <w:lang w:val="es-DO"/>
        </w:rPr>
      </w:pPr>
      <w:r w:rsidRPr="009374C0">
        <w:rPr>
          <w:rFonts w:ascii="Arial" w:hAnsi="Arial" w:cs="Arial"/>
          <w:b/>
          <w:u w:val="single"/>
          <w:lang w:val="es-DO"/>
        </w:rPr>
        <w:t>Resolución No. 51</w:t>
      </w:r>
      <w:r w:rsidR="00FC2096" w:rsidRPr="009374C0">
        <w:rPr>
          <w:rFonts w:ascii="Arial" w:hAnsi="Arial" w:cs="Arial"/>
          <w:b/>
          <w:u w:val="single"/>
          <w:lang w:val="es-DO"/>
        </w:rPr>
        <w:t>6</w:t>
      </w:r>
      <w:r w:rsidRPr="009374C0">
        <w:rPr>
          <w:rFonts w:ascii="Arial" w:hAnsi="Arial" w:cs="Arial"/>
          <w:b/>
          <w:u w:val="single"/>
          <w:lang w:val="es-DO"/>
        </w:rPr>
        <w:t>-</w:t>
      </w:r>
      <w:r w:rsidR="00FC2096" w:rsidRPr="009374C0">
        <w:rPr>
          <w:rFonts w:ascii="Arial" w:hAnsi="Arial" w:cs="Arial"/>
          <w:b/>
          <w:u w:val="single"/>
          <w:lang w:val="es-DO"/>
        </w:rPr>
        <w:t>1</w:t>
      </w:r>
      <w:r w:rsidRPr="009374C0">
        <w:rPr>
          <w:rFonts w:ascii="Arial" w:hAnsi="Arial" w:cs="Arial"/>
          <w:b/>
          <w:u w:val="single"/>
          <w:lang w:val="es-DO"/>
        </w:rPr>
        <w:t>0</w:t>
      </w:r>
      <w:r w:rsidRPr="009374C0">
        <w:rPr>
          <w:rFonts w:ascii="Arial" w:hAnsi="Arial" w:cs="Arial"/>
          <w:b/>
          <w:lang w:val="es-DO"/>
        </w:rPr>
        <w:t xml:space="preserve">: </w:t>
      </w:r>
      <w:r w:rsidR="00B20D56" w:rsidRPr="009374C0">
        <w:rPr>
          <w:rFonts w:ascii="Arial" w:hAnsi="Arial" w:cs="Arial"/>
          <w:lang w:val="es-DO"/>
        </w:rPr>
        <w:t xml:space="preserve">Se instruye al </w:t>
      </w:r>
      <w:r w:rsidR="00FC2096" w:rsidRPr="009374C0">
        <w:rPr>
          <w:rFonts w:ascii="Arial" w:hAnsi="Arial" w:cs="Arial"/>
          <w:b/>
          <w:lang w:val="es-DO"/>
        </w:rPr>
        <w:t>Contralor</w:t>
      </w:r>
      <w:r w:rsidR="00B20D56" w:rsidRPr="009374C0">
        <w:rPr>
          <w:rFonts w:ascii="Arial" w:hAnsi="Arial" w:cs="Arial"/>
          <w:b/>
          <w:lang w:val="es-DO"/>
        </w:rPr>
        <w:t xml:space="preserve"> General del CNSS</w:t>
      </w:r>
      <w:r w:rsidR="00B20D56" w:rsidRPr="009374C0">
        <w:rPr>
          <w:rFonts w:ascii="Arial" w:hAnsi="Arial" w:cs="Arial"/>
          <w:lang w:val="es-DO"/>
        </w:rPr>
        <w:t xml:space="preserve"> </w:t>
      </w:r>
      <w:r w:rsidR="002E61ED" w:rsidRPr="009374C0">
        <w:rPr>
          <w:rFonts w:ascii="Arial" w:hAnsi="Arial" w:cs="Arial"/>
          <w:lang w:val="es-DO"/>
        </w:rPr>
        <w:t xml:space="preserve">a </w:t>
      </w:r>
      <w:r w:rsidR="009C607C" w:rsidRPr="009374C0">
        <w:rPr>
          <w:rFonts w:ascii="Arial" w:hAnsi="Arial" w:cs="Arial"/>
          <w:lang w:val="es-DO"/>
        </w:rPr>
        <w:t>elaborar</w:t>
      </w:r>
      <w:r w:rsidR="00FC2096" w:rsidRPr="009374C0">
        <w:rPr>
          <w:rFonts w:ascii="Arial" w:hAnsi="Arial" w:cs="Arial"/>
          <w:lang w:val="es-DO"/>
        </w:rPr>
        <w:t xml:space="preserve"> un </w:t>
      </w:r>
      <w:r w:rsidR="002E61ED" w:rsidRPr="009374C0">
        <w:rPr>
          <w:rFonts w:ascii="Arial" w:hAnsi="Arial" w:cs="Arial"/>
          <w:lang w:val="es-DO"/>
        </w:rPr>
        <w:t>I</w:t>
      </w:r>
      <w:r w:rsidR="00FC2096" w:rsidRPr="009374C0">
        <w:rPr>
          <w:rFonts w:ascii="Arial" w:hAnsi="Arial" w:cs="Arial"/>
          <w:lang w:val="es-DO"/>
        </w:rPr>
        <w:t xml:space="preserve">nforme </w:t>
      </w:r>
      <w:r w:rsidR="009C607C" w:rsidRPr="009374C0">
        <w:rPr>
          <w:rFonts w:ascii="Arial" w:hAnsi="Arial" w:cs="Arial"/>
          <w:lang w:val="es-DO"/>
        </w:rPr>
        <w:t xml:space="preserve">de </w:t>
      </w:r>
      <w:r w:rsidR="00FC2096" w:rsidRPr="009374C0">
        <w:rPr>
          <w:rFonts w:ascii="Arial" w:hAnsi="Arial" w:cs="Arial"/>
          <w:lang w:val="es-DO"/>
        </w:rPr>
        <w:t>los últimos cuatro (4) años</w:t>
      </w:r>
      <w:r w:rsidR="009C607C" w:rsidRPr="009374C0">
        <w:rPr>
          <w:rFonts w:ascii="Arial" w:hAnsi="Arial" w:cs="Arial"/>
          <w:lang w:val="es-DO"/>
        </w:rPr>
        <w:t xml:space="preserve"> de su gestión</w:t>
      </w:r>
      <w:r w:rsidR="00FC2096" w:rsidRPr="009374C0">
        <w:rPr>
          <w:rFonts w:ascii="Arial" w:hAnsi="Arial" w:cs="Arial"/>
          <w:lang w:val="es-DO"/>
        </w:rPr>
        <w:t xml:space="preserve">, </w:t>
      </w:r>
      <w:r w:rsidR="009C607C" w:rsidRPr="009374C0">
        <w:rPr>
          <w:rFonts w:ascii="Arial" w:hAnsi="Arial" w:cs="Arial"/>
          <w:lang w:val="es-DO"/>
        </w:rPr>
        <w:t xml:space="preserve">con el objetivo de ser presentado </w:t>
      </w:r>
      <w:r w:rsidR="00FC2096" w:rsidRPr="009374C0">
        <w:rPr>
          <w:rFonts w:ascii="Arial" w:hAnsi="Arial" w:cs="Arial"/>
          <w:lang w:val="es-DO"/>
        </w:rPr>
        <w:t xml:space="preserve">en la próxima </w:t>
      </w:r>
      <w:r w:rsidR="009C607C" w:rsidRPr="009374C0">
        <w:rPr>
          <w:rFonts w:ascii="Arial" w:hAnsi="Arial" w:cs="Arial"/>
          <w:lang w:val="es-DO"/>
        </w:rPr>
        <w:t>S</w:t>
      </w:r>
      <w:r w:rsidR="00FC2096" w:rsidRPr="009374C0">
        <w:rPr>
          <w:rFonts w:ascii="Arial" w:hAnsi="Arial" w:cs="Arial"/>
          <w:lang w:val="es-DO"/>
        </w:rPr>
        <w:t xml:space="preserve">esión </w:t>
      </w:r>
      <w:r w:rsidR="009C607C" w:rsidRPr="009374C0">
        <w:rPr>
          <w:rFonts w:ascii="Arial" w:hAnsi="Arial" w:cs="Arial"/>
          <w:lang w:val="es-DO"/>
        </w:rPr>
        <w:t>O</w:t>
      </w:r>
      <w:r w:rsidR="00FC2096" w:rsidRPr="009374C0">
        <w:rPr>
          <w:rFonts w:ascii="Arial" w:hAnsi="Arial" w:cs="Arial"/>
          <w:lang w:val="es-DO"/>
        </w:rPr>
        <w:t>rdinaria del CNSS.</w:t>
      </w:r>
    </w:p>
    <w:p w:rsidR="00B20D56" w:rsidRPr="009374C0" w:rsidRDefault="00B20D56" w:rsidP="004F5080">
      <w:pPr>
        <w:pStyle w:val="Sinespaciado"/>
        <w:jc w:val="both"/>
        <w:rPr>
          <w:rFonts w:ascii="Arial" w:hAnsi="Arial" w:cs="Arial"/>
          <w:b/>
          <w:lang w:val="es-DO"/>
        </w:rPr>
      </w:pPr>
    </w:p>
    <w:p w:rsidR="009F3F11" w:rsidRPr="009374C0" w:rsidRDefault="009F3F11" w:rsidP="009F3F11">
      <w:pPr>
        <w:spacing w:after="0" w:line="240" w:lineRule="auto"/>
        <w:jc w:val="both"/>
        <w:rPr>
          <w:rFonts w:ascii="Arial" w:eastAsia="Times New Roman" w:hAnsi="Arial" w:cs="Arial"/>
          <w:lang w:val="es-DO" w:eastAsia="es-ES"/>
        </w:rPr>
      </w:pPr>
      <w:r w:rsidRPr="009374C0">
        <w:rPr>
          <w:rFonts w:ascii="Arial" w:eastAsia="Times New Roman" w:hAnsi="Arial" w:cs="Arial"/>
          <w:lang w:val="es-MX" w:eastAsia="es-ES"/>
        </w:rPr>
        <w:t>Sin otro particular por el momento, aprovechamos para saludarles</w:t>
      </w:r>
      <w:r w:rsidR="004E7812" w:rsidRPr="009374C0">
        <w:rPr>
          <w:rFonts w:ascii="Arial" w:eastAsia="Times New Roman" w:hAnsi="Arial" w:cs="Arial"/>
          <w:lang w:val="es-MX" w:eastAsia="es-ES"/>
        </w:rPr>
        <w:t>,</w:t>
      </w:r>
      <w:r w:rsidRPr="009374C0">
        <w:rPr>
          <w:rFonts w:ascii="Arial" w:eastAsia="Times New Roman" w:hAnsi="Arial" w:cs="Arial"/>
          <w:lang w:val="es-MX" w:eastAsia="es-ES"/>
        </w:rPr>
        <w:t xml:space="preserve"> con sentimientos de alta consideración y estima, </w:t>
      </w:r>
    </w:p>
    <w:p w:rsidR="009F3F11" w:rsidRPr="009374C0" w:rsidRDefault="009F3F11" w:rsidP="000363F9">
      <w:pPr>
        <w:spacing w:after="0" w:line="240" w:lineRule="auto"/>
        <w:rPr>
          <w:rFonts w:ascii="Arial" w:eastAsia="Times New Roman" w:hAnsi="Arial" w:cs="Arial"/>
          <w:lang w:val="es-DO" w:eastAsia="es-ES"/>
        </w:rPr>
      </w:pPr>
    </w:p>
    <w:p w:rsidR="000363F9" w:rsidRPr="009374C0" w:rsidRDefault="000363F9" w:rsidP="000363F9">
      <w:pPr>
        <w:spacing w:after="0" w:line="240" w:lineRule="auto"/>
        <w:rPr>
          <w:rFonts w:ascii="Arial" w:eastAsia="Times New Roman" w:hAnsi="Arial" w:cs="Arial"/>
          <w:lang w:val="es-DO" w:eastAsia="es-ES"/>
        </w:rPr>
      </w:pPr>
      <w:r w:rsidRPr="009374C0">
        <w:rPr>
          <w:rFonts w:ascii="Arial" w:eastAsia="Times New Roman" w:hAnsi="Arial" w:cs="Arial"/>
          <w:lang w:val="es-DO" w:eastAsia="es-ES"/>
        </w:rPr>
        <w:t xml:space="preserve">Muy Atentamente, </w:t>
      </w:r>
    </w:p>
    <w:p w:rsidR="000363F9" w:rsidRPr="009374C0" w:rsidRDefault="000363F9" w:rsidP="000363F9">
      <w:pPr>
        <w:spacing w:after="0" w:line="240" w:lineRule="auto"/>
        <w:rPr>
          <w:rFonts w:ascii="Arial" w:eastAsia="Times New Roman" w:hAnsi="Arial" w:cs="Arial"/>
          <w:b/>
          <w:lang w:val="es-ES" w:eastAsia="es-ES"/>
        </w:rPr>
      </w:pPr>
    </w:p>
    <w:p w:rsidR="009601A7" w:rsidRPr="009374C0" w:rsidRDefault="009601A7" w:rsidP="000363F9">
      <w:pPr>
        <w:spacing w:after="0" w:line="240" w:lineRule="auto"/>
        <w:rPr>
          <w:rFonts w:ascii="Arial" w:eastAsia="Times New Roman" w:hAnsi="Arial" w:cs="Arial"/>
          <w:b/>
          <w:lang w:val="es-ES" w:eastAsia="es-ES"/>
        </w:rPr>
      </w:pPr>
    </w:p>
    <w:p w:rsidR="00616F58" w:rsidRPr="009374C0" w:rsidRDefault="00616F58" w:rsidP="000363F9">
      <w:pPr>
        <w:spacing w:after="0" w:line="240" w:lineRule="auto"/>
        <w:rPr>
          <w:rFonts w:ascii="Arial" w:eastAsia="Times New Roman" w:hAnsi="Arial" w:cs="Arial"/>
          <w:b/>
          <w:lang w:val="es-ES" w:eastAsia="es-ES"/>
        </w:rPr>
      </w:pPr>
    </w:p>
    <w:p w:rsidR="000363F9" w:rsidRPr="009374C0" w:rsidRDefault="000363F9" w:rsidP="000363F9">
      <w:pPr>
        <w:spacing w:after="0" w:line="240" w:lineRule="auto"/>
        <w:rPr>
          <w:rFonts w:ascii="Arial" w:eastAsia="Times New Roman" w:hAnsi="Arial" w:cs="Arial"/>
          <w:b/>
          <w:lang w:val="es-ES" w:eastAsia="es-ES"/>
        </w:rPr>
      </w:pPr>
    </w:p>
    <w:p w:rsidR="000363F9" w:rsidRPr="009374C0" w:rsidRDefault="00031505" w:rsidP="000363F9">
      <w:pPr>
        <w:spacing w:after="0" w:line="240" w:lineRule="auto"/>
        <w:rPr>
          <w:rFonts w:ascii="Arial" w:eastAsia="Times New Roman" w:hAnsi="Arial" w:cs="Arial"/>
          <w:b/>
          <w:lang w:val="es-ES" w:eastAsia="es-ES"/>
        </w:rPr>
      </w:pPr>
      <w:r w:rsidRPr="009374C0">
        <w:rPr>
          <w:rFonts w:ascii="Arial" w:eastAsia="Times New Roman" w:hAnsi="Arial" w:cs="Arial"/>
          <w:b/>
          <w:lang w:val="es-ES" w:eastAsia="es-ES"/>
        </w:rPr>
        <w:t>Félix Aracena Vargas</w:t>
      </w:r>
    </w:p>
    <w:p w:rsidR="000363F9" w:rsidRPr="009374C0" w:rsidRDefault="000363F9" w:rsidP="000363F9">
      <w:pPr>
        <w:spacing w:after="0" w:line="240" w:lineRule="auto"/>
        <w:rPr>
          <w:rFonts w:ascii="Arial" w:eastAsia="Times New Roman" w:hAnsi="Arial" w:cs="Arial"/>
          <w:lang w:val="es-ES" w:eastAsia="es-ES"/>
        </w:rPr>
      </w:pPr>
      <w:r w:rsidRPr="009374C0">
        <w:rPr>
          <w:rFonts w:ascii="Arial" w:eastAsia="Times New Roman" w:hAnsi="Arial" w:cs="Arial"/>
          <w:lang w:val="es-ES" w:eastAsia="es-ES"/>
        </w:rPr>
        <w:t xml:space="preserve">Gerente General </w:t>
      </w:r>
    </w:p>
    <w:p w:rsidR="000363F9" w:rsidRPr="009374C0" w:rsidRDefault="000363F9" w:rsidP="000363F9">
      <w:pPr>
        <w:spacing w:after="0" w:line="240" w:lineRule="auto"/>
        <w:jc w:val="both"/>
        <w:rPr>
          <w:rFonts w:ascii="Arial" w:eastAsia="Times New Roman" w:hAnsi="Arial" w:cs="Arial"/>
          <w:lang w:val="es-MX" w:eastAsia="es-ES"/>
        </w:rPr>
      </w:pPr>
    </w:p>
    <w:p w:rsidR="00DD5055" w:rsidRPr="009374C0" w:rsidRDefault="00031505" w:rsidP="00DD5055">
      <w:pPr>
        <w:tabs>
          <w:tab w:val="left" w:pos="6073"/>
        </w:tabs>
        <w:rPr>
          <w:rFonts w:ascii="Arial" w:hAnsi="Arial" w:cs="Arial"/>
          <w:sz w:val="16"/>
          <w:szCs w:val="16"/>
          <w:lang w:val="es-DO"/>
        </w:rPr>
      </w:pPr>
      <w:r w:rsidRPr="009374C0">
        <w:rPr>
          <w:rFonts w:ascii="Arial" w:eastAsia="Times New Roman" w:hAnsi="Arial" w:cs="Arial"/>
          <w:sz w:val="16"/>
          <w:szCs w:val="16"/>
          <w:lang w:val="es-MX" w:eastAsia="es-ES"/>
        </w:rPr>
        <w:t>FAV</w:t>
      </w:r>
      <w:r w:rsidR="000363F9" w:rsidRPr="009374C0">
        <w:rPr>
          <w:rFonts w:ascii="Arial" w:eastAsia="Times New Roman" w:hAnsi="Arial" w:cs="Arial"/>
          <w:sz w:val="16"/>
          <w:szCs w:val="16"/>
          <w:lang w:val="es-MX" w:eastAsia="es-ES"/>
        </w:rPr>
        <w:t>/mc</w:t>
      </w:r>
      <w:r w:rsidR="00561EEE" w:rsidRPr="009374C0">
        <w:rPr>
          <w:rFonts w:ascii="Arial" w:eastAsia="Times New Roman" w:hAnsi="Arial" w:cs="Arial"/>
          <w:sz w:val="16"/>
          <w:szCs w:val="16"/>
          <w:lang w:val="es-MX" w:eastAsia="es-ES"/>
        </w:rPr>
        <w:t xml:space="preserve"> </w:t>
      </w:r>
    </w:p>
    <w:sectPr w:rsidR="00DD5055" w:rsidRPr="009374C0" w:rsidSect="0022084C">
      <w:headerReference w:type="default" r:id="rId6"/>
      <w:footerReference w:type="default" r:id="rId7"/>
      <w:pgSz w:w="12240" w:h="15840"/>
      <w:pgMar w:top="450" w:right="90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01" w:rsidRDefault="00BC1401" w:rsidP="00DD5055">
      <w:pPr>
        <w:spacing w:after="0" w:line="240" w:lineRule="auto"/>
      </w:pPr>
      <w:r>
        <w:separator/>
      </w:r>
    </w:p>
  </w:endnote>
  <w:endnote w:type="continuationSeparator" w:id="0">
    <w:p w:rsidR="00BC1401" w:rsidRDefault="00BC1401" w:rsidP="00DD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84C" w:rsidRDefault="0022084C" w:rsidP="00DD5055">
    <w:pPr>
      <w:jc w:val="center"/>
      <w:rPr>
        <w:lang w:val="es-DO"/>
      </w:rPr>
    </w:pPr>
    <w:r w:rsidRPr="0022084C">
      <w:rPr>
        <w:noProof/>
        <w:sz w:val="18"/>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183958</wp:posOffset>
              </wp:positionV>
              <wp:extent cx="8133907" cy="21265"/>
              <wp:effectExtent l="0" t="0" r="19685" b="36195"/>
              <wp:wrapNone/>
              <wp:docPr id="6" name="Conector recto 6"/>
              <wp:cNvGraphicFramePr/>
              <a:graphic xmlns:a="http://schemas.openxmlformats.org/drawingml/2006/main">
                <a:graphicData uri="http://schemas.microsoft.com/office/word/2010/wordprocessingShape">
                  <wps:wsp>
                    <wps:cNvCnPr/>
                    <wps:spPr>
                      <a:xfrm>
                        <a:off x="0" y="0"/>
                        <a:ext cx="8133907"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B2893C" id="Conector recto 6" o:spid="_x0000_s1026" style="position:absolute;z-index:251659264;visibility:visible;mso-wrap-style:square;mso-wrap-distance-left:9pt;mso-wrap-distance-top:0;mso-wrap-distance-right:9pt;mso-wrap-distance-bottom:0;mso-position-horizontal:left;mso-position-horizontal-relative:page;mso-position-vertical:absolute;mso-position-vertical-relative:text" from="0,14.5pt" to="640.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" strokecolor="black [3200]" strokeweight=".5pt">
              <v:stroke joinstyle="miter"/>
              <w10:wrap anchorx="page"/>
            </v:line>
          </w:pict>
        </mc:Fallback>
      </mc:AlternateContent>
    </w:r>
  </w:p>
  <w:p w:rsidR="0022084C" w:rsidRDefault="00DD5055" w:rsidP="0022084C">
    <w:pPr>
      <w:spacing w:after="0"/>
      <w:jc w:val="center"/>
      <w:rPr>
        <w:sz w:val="18"/>
        <w:lang w:val="es-DO"/>
      </w:rPr>
    </w:pPr>
    <w:r w:rsidRPr="0022084C">
      <w:rPr>
        <w:sz w:val="18"/>
        <w:lang w:val="es-DO"/>
      </w:rPr>
      <w:t>Torre de la Seguridad Social Presi</w:t>
    </w:r>
    <w:r w:rsidR="0022084C">
      <w:rPr>
        <w:sz w:val="18"/>
        <w:lang w:val="es-DO"/>
      </w:rPr>
      <w:t>dente Antonio Guzmán Fernández</w:t>
    </w:r>
  </w:p>
  <w:p w:rsidR="00DD5055" w:rsidRPr="0022084C" w:rsidRDefault="0022084C" w:rsidP="0022084C">
    <w:pPr>
      <w:tabs>
        <w:tab w:val="left" w:pos="9360"/>
      </w:tabs>
      <w:spacing w:after="0"/>
      <w:ind w:left="-720"/>
      <w:jc w:val="center"/>
      <w:rPr>
        <w:sz w:val="18"/>
        <w:lang w:val="es-DO"/>
      </w:rPr>
    </w:pPr>
    <w:r w:rsidRPr="0022084C">
      <w:rPr>
        <w:sz w:val="18"/>
        <w:lang w:val="es-DO"/>
      </w:rPr>
      <w:t xml:space="preserve">Av. </w:t>
    </w:r>
    <w:proofErr w:type="spellStart"/>
    <w:r w:rsidRPr="0022084C">
      <w:rPr>
        <w:sz w:val="18"/>
        <w:lang w:val="es-DO"/>
      </w:rPr>
      <w:t>Ti</w:t>
    </w:r>
    <w:r>
      <w:rPr>
        <w:sz w:val="18"/>
        <w:lang w:val="es-DO"/>
      </w:rPr>
      <w:t>radentes</w:t>
    </w:r>
    <w:proofErr w:type="spellEnd"/>
    <w:r>
      <w:rPr>
        <w:sz w:val="18"/>
        <w:lang w:val="es-DO"/>
      </w:rPr>
      <w:t xml:space="preserve"> No. 33, Ensanche Naco, </w:t>
    </w:r>
    <w:r w:rsidR="00DD5055" w:rsidRPr="0022084C">
      <w:rPr>
        <w:sz w:val="18"/>
        <w:lang w:val="es-DO"/>
      </w:rPr>
      <w:t>Tel.: (809) 472-8701 / 1 (</w:t>
    </w:r>
    <w:r>
      <w:rPr>
        <w:sz w:val="18"/>
        <w:lang w:val="es-DO"/>
      </w:rPr>
      <w:t xml:space="preserve">809) 200-0550 (sin cargos) </w:t>
    </w:r>
    <w:r w:rsidR="00DD5055" w:rsidRPr="0022084C">
      <w:rPr>
        <w:sz w:val="18"/>
        <w:lang w:val="es-DO"/>
      </w:rPr>
      <w:t>Fax: (809) 472-0908</w:t>
    </w:r>
    <w:r>
      <w:rPr>
        <w:sz w:val="18"/>
        <w:lang w:val="es-DO"/>
      </w:rPr>
      <w:t>,</w:t>
    </w:r>
    <w:r w:rsidRPr="0022084C">
      <w:rPr>
        <w:sz w:val="18"/>
        <w:lang w:val="es-DO"/>
      </w:rPr>
      <w:t xml:space="preserve"> Sant</w:t>
    </w:r>
    <w:r>
      <w:rPr>
        <w:sz w:val="18"/>
        <w:lang w:val="es-DO"/>
      </w:rPr>
      <w:t>o Domingo, R.D</w:t>
    </w:r>
  </w:p>
  <w:p w:rsidR="0022084C" w:rsidRPr="0022084C" w:rsidRDefault="0022084C" w:rsidP="0022084C">
    <w:pPr>
      <w:spacing w:after="0"/>
      <w:jc w:val="center"/>
      <w:rPr>
        <w:sz w:val="18"/>
        <w:u w:val="single"/>
        <w:lang w:val="es-DO"/>
      </w:rPr>
    </w:pPr>
    <w:r w:rsidRPr="0022084C">
      <w:rPr>
        <w:sz w:val="18"/>
        <w:u w:val="single"/>
        <w:lang w:val="es-DO"/>
      </w:rPr>
      <w:t>www.cnss.gob.do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01" w:rsidRDefault="00BC1401" w:rsidP="00DD5055">
      <w:pPr>
        <w:spacing w:after="0" w:line="240" w:lineRule="auto"/>
      </w:pPr>
      <w:r>
        <w:separator/>
      </w:r>
    </w:p>
  </w:footnote>
  <w:footnote w:type="continuationSeparator" w:id="0">
    <w:p w:rsidR="00BC1401" w:rsidRDefault="00BC1401" w:rsidP="00DD5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55" w:rsidRDefault="00DD5055" w:rsidP="00DD5055">
    <w:pPr>
      <w:jc w:val="center"/>
      <w:rPr>
        <w:sz w:val="20"/>
        <w:lang w:val="es-DO"/>
      </w:rPr>
    </w:pPr>
  </w:p>
  <w:p w:rsidR="00DD5055" w:rsidRDefault="0022084C" w:rsidP="00DD5055">
    <w:pPr>
      <w:jc w:val="center"/>
      <w:rPr>
        <w:sz w:val="20"/>
        <w:lang w:val="es-DO"/>
      </w:rPr>
    </w:pPr>
    <w:r>
      <w:rPr>
        <w:noProof/>
      </w:rPr>
      <w:drawing>
        <wp:anchor distT="0" distB="0" distL="114300" distR="114300" simplePos="0" relativeHeight="251658240" behindDoc="1" locked="0" layoutInCell="1" allowOverlap="1">
          <wp:simplePos x="0" y="0"/>
          <wp:positionH relativeFrom="column">
            <wp:posOffset>1891975</wp:posOffset>
          </wp:positionH>
          <wp:positionV relativeFrom="paragraph">
            <wp:posOffset>7251</wp:posOffset>
          </wp:positionV>
          <wp:extent cx="2012857" cy="1201479"/>
          <wp:effectExtent l="0" t="0" r="698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NSS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2857" cy="1201479"/>
                  </a:xfrm>
                  <a:prstGeom prst="rect">
                    <a:avLst/>
                  </a:prstGeom>
                </pic:spPr>
              </pic:pic>
            </a:graphicData>
          </a:graphic>
          <wp14:sizeRelH relativeFrom="page">
            <wp14:pctWidth>0</wp14:pctWidth>
          </wp14:sizeRelH>
          <wp14:sizeRelV relativeFrom="page">
            <wp14:pctHeight>0</wp14:pctHeight>
          </wp14:sizeRelV>
        </wp:anchor>
      </w:drawing>
    </w:r>
  </w:p>
  <w:p w:rsidR="00DD5055" w:rsidRDefault="00DD5055" w:rsidP="00DD5055">
    <w:pPr>
      <w:jc w:val="center"/>
      <w:rPr>
        <w:sz w:val="20"/>
        <w:lang w:val="es-DO"/>
      </w:rPr>
    </w:pPr>
  </w:p>
  <w:p w:rsidR="00DD5055" w:rsidRDefault="00DD5055" w:rsidP="00DD5055">
    <w:pPr>
      <w:jc w:val="center"/>
      <w:rPr>
        <w:sz w:val="20"/>
        <w:lang w:val="es-DO"/>
      </w:rPr>
    </w:pPr>
  </w:p>
  <w:p w:rsidR="00DD5055" w:rsidRDefault="00DD5055" w:rsidP="00DD5055">
    <w:pPr>
      <w:jc w:val="center"/>
      <w:rPr>
        <w:sz w:val="20"/>
        <w:lang w:val="es-DO"/>
      </w:rPr>
    </w:pPr>
  </w:p>
  <w:p w:rsidR="0022084C" w:rsidRDefault="0022084C" w:rsidP="00DD5055">
    <w:pPr>
      <w:jc w:val="center"/>
      <w:rPr>
        <w:sz w:val="20"/>
        <w:lang w:val="es-DO"/>
      </w:rPr>
    </w:pPr>
  </w:p>
  <w:p w:rsidR="00DD5055" w:rsidRPr="00DD5055" w:rsidRDefault="00DD5055">
    <w:pPr>
      <w:pStyle w:val="Encabezado"/>
      <w:rPr>
        <w:lang w:val="es-D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55"/>
    <w:rsid w:val="0000383D"/>
    <w:rsid w:val="00031505"/>
    <w:rsid w:val="00032B90"/>
    <w:rsid w:val="000363F9"/>
    <w:rsid w:val="000370E5"/>
    <w:rsid w:val="00060015"/>
    <w:rsid w:val="00060A0D"/>
    <w:rsid w:val="00073729"/>
    <w:rsid w:val="00134EC9"/>
    <w:rsid w:val="00136438"/>
    <w:rsid w:val="00143F15"/>
    <w:rsid w:val="00150104"/>
    <w:rsid w:val="00173EFA"/>
    <w:rsid w:val="00185764"/>
    <w:rsid w:val="001C0237"/>
    <w:rsid w:val="001C4D49"/>
    <w:rsid w:val="00205347"/>
    <w:rsid w:val="0021514F"/>
    <w:rsid w:val="0022084C"/>
    <w:rsid w:val="00253ECA"/>
    <w:rsid w:val="00270F44"/>
    <w:rsid w:val="002735F9"/>
    <w:rsid w:val="002E247B"/>
    <w:rsid w:val="002E61ED"/>
    <w:rsid w:val="00324054"/>
    <w:rsid w:val="0033047B"/>
    <w:rsid w:val="00330B49"/>
    <w:rsid w:val="00350DA3"/>
    <w:rsid w:val="00406621"/>
    <w:rsid w:val="00423C1E"/>
    <w:rsid w:val="004248A3"/>
    <w:rsid w:val="00484EF1"/>
    <w:rsid w:val="0049119A"/>
    <w:rsid w:val="004C60DB"/>
    <w:rsid w:val="004E7812"/>
    <w:rsid w:val="004F5080"/>
    <w:rsid w:val="00502AD7"/>
    <w:rsid w:val="005078C0"/>
    <w:rsid w:val="00561EEE"/>
    <w:rsid w:val="0057462D"/>
    <w:rsid w:val="005D077F"/>
    <w:rsid w:val="005D3A62"/>
    <w:rsid w:val="00616F58"/>
    <w:rsid w:val="006312AC"/>
    <w:rsid w:val="0066381E"/>
    <w:rsid w:val="00677D5E"/>
    <w:rsid w:val="006A1FB4"/>
    <w:rsid w:val="006B2AEC"/>
    <w:rsid w:val="006D4D67"/>
    <w:rsid w:val="006F74C7"/>
    <w:rsid w:val="007067BA"/>
    <w:rsid w:val="00713869"/>
    <w:rsid w:val="007548BA"/>
    <w:rsid w:val="00763E69"/>
    <w:rsid w:val="00793240"/>
    <w:rsid w:val="007C62AE"/>
    <w:rsid w:val="007D48B4"/>
    <w:rsid w:val="007D4ABC"/>
    <w:rsid w:val="007E7A64"/>
    <w:rsid w:val="007F2CC5"/>
    <w:rsid w:val="00825AFC"/>
    <w:rsid w:val="00826D5A"/>
    <w:rsid w:val="008604DD"/>
    <w:rsid w:val="00864D07"/>
    <w:rsid w:val="008658AD"/>
    <w:rsid w:val="00867880"/>
    <w:rsid w:val="008C197E"/>
    <w:rsid w:val="008C3226"/>
    <w:rsid w:val="00904DA4"/>
    <w:rsid w:val="00917AAD"/>
    <w:rsid w:val="00927E33"/>
    <w:rsid w:val="009374C0"/>
    <w:rsid w:val="009601A7"/>
    <w:rsid w:val="00993A60"/>
    <w:rsid w:val="009A6AB5"/>
    <w:rsid w:val="009C12FC"/>
    <w:rsid w:val="009C607C"/>
    <w:rsid w:val="009D08BD"/>
    <w:rsid w:val="009F054D"/>
    <w:rsid w:val="009F3F11"/>
    <w:rsid w:val="00A06D29"/>
    <w:rsid w:val="00A30632"/>
    <w:rsid w:val="00A55098"/>
    <w:rsid w:val="00A840E9"/>
    <w:rsid w:val="00AC1F58"/>
    <w:rsid w:val="00AE1509"/>
    <w:rsid w:val="00AF0E96"/>
    <w:rsid w:val="00AF4C7E"/>
    <w:rsid w:val="00B14E2D"/>
    <w:rsid w:val="00B20D56"/>
    <w:rsid w:val="00B25C1A"/>
    <w:rsid w:val="00B46BA7"/>
    <w:rsid w:val="00B63FEF"/>
    <w:rsid w:val="00B74E6E"/>
    <w:rsid w:val="00B825DC"/>
    <w:rsid w:val="00B9196A"/>
    <w:rsid w:val="00BC1401"/>
    <w:rsid w:val="00BE0125"/>
    <w:rsid w:val="00C06B7D"/>
    <w:rsid w:val="00C21358"/>
    <w:rsid w:val="00C27F1B"/>
    <w:rsid w:val="00C41E62"/>
    <w:rsid w:val="00C5519D"/>
    <w:rsid w:val="00C813D9"/>
    <w:rsid w:val="00C9532C"/>
    <w:rsid w:val="00CB7887"/>
    <w:rsid w:val="00D07A78"/>
    <w:rsid w:val="00D205EA"/>
    <w:rsid w:val="00D32A70"/>
    <w:rsid w:val="00D44E15"/>
    <w:rsid w:val="00D759A9"/>
    <w:rsid w:val="00D8199D"/>
    <w:rsid w:val="00D826B3"/>
    <w:rsid w:val="00DD5055"/>
    <w:rsid w:val="00E0391C"/>
    <w:rsid w:val="00E20145"/>
    <w:rsid w:val="00E439CA"/>
    <w:rsid w:val="00E7452C"/>
    <w:rsid w:val="00E74C9E"/>
    <w:rsid w:val="00EB10B4"/>
    <w:rsid w:val="00F206B8"/>
    <w:rsid w:val="00F363FB"/>
    <w:rsid w:val="00F377B0"/>
    <w:rsid w:val="00F4426F"/>
    <w:rsid w:val="00F65597"/>
    <w:rsid w:val="00FA18B2"/>
    <w:rsid w:val="00FB19CB"/>
    <w:rsid w:val="00FC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FAF8E47-2A22-410E-9FFD-1B5258E8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F9"/>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055"/>
    <w:pPr>
      <w:tabs>
        <w:tab w:val="center" w:pos="4513"/>
        <w:tab w:val="right" w:pos="9026"/>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DD5055"/>
  </w:style>
  <w:style w:type="paragraph" w:styleId="Piedepgina">
    <w:name w:val="footer"/>
    <w:basedOn w:val="Normal"/>
    <w:link w:val="PiedepginaCar"/>
    <w:uiPriority w:val="99"/>
    <w:unhideWhenUsed/>
    <w:rsid w:val="00DD5055"/>
    <w:pPr>
      <w:tabs>
        <w:tab w:val="center" w:pos="4513"/>
        <w:tab w:val="right" w:pos="9026"/>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D5055"/>
  </w:style>
  <w:style w:type="paragraph" w:styleId="NormalWeb">
    <w:name w:val="Normal (Web)"/>
    <w:basedOn w:val="Normal"/>
    <w:uiPriority w:val="99"/>
    <w:semiHidden/>
    <w:unhideWhenUsed/>
    <w:rsid w:val="00DD5055"/>
    <w:pPr>
      <w:spacing w:before="100" w:beforeAutospacing="1" w:after="100" w:afterAutospacing="1" w:line="240" w:lineRule="auto"/>
    </w:pPr>
    <w:rPr>
      <w:rFonts w:ascii="Times New Roman" w:eastAsia="Times New Roman" w:hAnsi="Times New Roman"/>
      <w:sz w:val="24"/>
      <w:szCs w:val="24"/>
      <w:lang w:val="es-DO" w:eastAsia="es-DO"/>
    </w:rPr>
  </w:style>
  <w:style w:type="paragraph" w:styleId="Textodeglobo">
    <w:name w:val="Balloon Text"/>
    <w:basedOn w:val="Normal"/>
    <w:link w:val="TextodegloboCar"/>
    <w:uiPriority w:val="99"/>
    <w:semiHidden/>
    <w:unhideWhenUsed/>
    <w:rsid w:val="00DD50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055"/>
    <w:rPr>
      <w:rFonts w:ascii="Segoe UI" w:hAnsi="Segoe UI" w:cs="Segoe UI"/>
      <w:sz w:val="18"/>
      <w:szCs w:val="18"/>
    </w:rPr>
  </w:style>
  <w:style w:type="character" w:customStyle="1" w:styleId="SinespaciadoCar">
    <w:name w:val="Sin espaciado Car"/>
    <w:basedOn w:val="Fuentedeprrafopredeter"/>
    <w:link w:val="Sinespaciado"/>
    <w:uiPriority w:val="1"/>
    <w:locked/>
    <w:rsid w:val="000363F9"/>
    <w:rPr>
      <w:rFonts w:ascii="Calibri" w:eastAsia="Calibri" w:hAnsi="Calibri" w:cs="Times New Roman"/>
      <w:lang w:val="es-ES"/>
    </w:rPr>
  </w:style>
  <w:style w:type="paragraph" w:styleId="Sinespaciado">
    <w:name w:val="No Spacing"/>
    <w:link w:val="SinespaciadoCar"/>
    <w:uiPriority w:val="1"/>
    <w:qFormat/>
    <w:rsid w:val="000363F9"/>
    <w:pPr>
      <w:spacing w:after="0" w:line="240" w:lineRule="auto"/>
    </w:pPr>
    <w:rPr>
      <w:rFonts w:ascii="Calibri" w:eastAsia="Calibri" w:hAnsi="Calibri" w:cs="Times New Roman"/>
      <w:lang w:val="es-ES"/>
    </w:rPr>
  </w:style>
  <w:style w:type="paragraph" w:customStyle="1" w:styleId="Default">
    <w:name w:val="Default"/>
    <w:rsid w:val="005078C0"/>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D759A9"/>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6193">
      <w:bodyDiv w:val="1"/>
      <w:marLeft w:val="0"/>
      <w:marRight w:val="0"/>
      <w:marTop w:val="0"/>
      <w:marBottom w:val="0"/>
      <w:divBdr>
        <w:top w:val="none" w:sz="0" w:space="0" w:color="auto"/>
        <w:left w:val="none" w:sz="0" w:space="0" w:color="auto"/>
        <w:bottom w:val="none" w:sz="0" w:space="0" w:color="auto"/>
        <w:right w:val="none" w:sz="0" w:space="0" w:color="auto"/>
      </w:divBdr>
    </w:div>
    <w:div w:id="69030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2937</Words>
  <Characters>16745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Rodriguez</dc:creator>
  <cp:keywords/>
  <dc:description/>
  <cp:lastModifiedBy>Miosotis Cabral</cp:lastModifiedBy>
  <cp:revision>2</cp:revision>
  <cp:lastPrinted>2021-02-18T17:07:00Z</cp:lastPrinted>
  <dcterms:created xsi:type="dcterms:W3CDTF">2021-03-12T14:15:00Z</dcterms:created>
  <dcterms:modified xsi:type="dcterms:W3CDTF">2021-03-12T14:15:00Z</dcterms:modified>
</cp:coreProperties>
</file>